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7E" w:rsidRDefault="00893D7E"/>
    <w:p w:rsidR="00092B77" w:rsidRDefault="00092B77"/>
    <w:p w:rsidR="00092B77" w:rsidRDefault="00092B77"/>
    <w:p w:rsidR="008F203F" w:rsidRDefault="008F203F">
      <w:pPr>
        <w:rPr>
          <w:rFonts w:cs="Aharoni"/>
          <w:b/>
          <w:sz w:val="24"/>
          <w:szCs w:val="24"/>
        </w:rPr>
      </w:pPr>
    </w:p>
    <w:p w:rsidR="008F203F" w:rsidRDefault="008F203F" w:rsidP="008F203F">
      <w:pPr>
        <w:jc w:val="center"/>
        <w:rPr>
          <w:rFonts w:ascii="Britannic Bold" w:hAnsi="Britannic Bold" w:cs="Aharoni"/>
          <w:b/>
          <w:sz w:val="28"/>
          <w:szCs w:val="28"/>
        </w:rPr>
      </w:pPr>
      <w:r w:rsidRPr="008F203F">
        <w:rPr>
          <w:rFonts w:ascii="Britannic Bold" w:hAnsi="Britannic Bold" w:cs="Aharoni"/>
          <w:b/>
          <w:sz w:val="28"/>
          <w:szCs w:val="28"/>
        </w:rPr>
        <w:t>ROSEWOOD PRACTICE VISION, VALUE STATEMENT</w:t>
      </w:r>
    </w:p>
    <w:p w:rsidR="00A90256" w:rsidRDefault="00A90256" w:rsidP="008F203F">
      <w:pPr>
        <w:jc w:val="center"/>
        <w:rPr>
          <w:rFonts w:ascii="Britannic Bold" w:hAnsi="Britannic Bold" w:cs="Aharoni"/>
          <w:b/>
          <w:sz w:val="28"/>
          <w:szCs w:val="28"/>
        </w:rPr>
      </w:pPr>
    </w:p>
    <w:p w:rsidR="00A90256" w:rsidRPr="008F203F" w:rsidRDefault="00A90256" w:rsidP="00A90256">
      <w:p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 xml:space="preserve">Dr N. </w:t>
      </w:r>
      <w:proofErr w:type="spellStart"/>
      <w:r w:rsidRPr="008F203F">
        <w:rPr>
          <w:rFonts w:cs="Aharoni"/>
          <w:b/>
          <w:sz w:val="24"/>
          <w:szCs w:val="24"/>
        </w:rPr>
        <w:t>Hadid</w:t>
      </w:r>
      <w:proofErr w:type="spellEnd"/>
    </w:p>
    <w:p w:rsidR="00A90256" w:rsidRPr="008F203F" w:rsidRDefault="00A90256" w:rsidP="00A90256">
      <w:p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 xml:space="preserve">Dr M. </w:t>
      </w:r>
      <w:proofErr w:type="spellStart"/>
      <w:r w:rsidRPr="008F203F">
        <w:rPr>
          <w:rFonts w:cs="Aharoni"/>
          <w:b/>
          <w:sz w:val="24"/>
          <w:szCs w:val="24"/>
        </w:rPr>
        <w:t>Abdullahi</w:t>
      </w:r>
      <w:proofErr w:type="spellEnd"/>
    </w:p>
    <w:p w:rsidR="00A90256" w:rsidRPr="008F203F" w:rsidRDefault="00A90256" w:rsidP="00A90256">
      <w:pPr>
        <w:rPr>
          <w:rFonts w:ascii="Britannic Bold" w:hAnsi="Britannic Bold" w:cs="Aharoni"/>
          <w:b/>
          <w:sz w:val="28"/>
          <w:szCs w:val="28"/>
        </w:rPr>
      </w:pPr>
      <w:bookmarkStart w:id="0" w:name="_GoBack"/>
      <w:bookmarkEnd w:id="0"/>
    </w:p>
    <w:p w:rsidR="00092B77" w:rsidRPr="008F203F" w:rsidRDefault="00092B77">
      <w:pPr>
        <w:rPr>
          <w:rFonts w:cs="Aharoni"/>
          <w:b/>
          <w:sz w:val="24"/>
          <w:szCs w:val="24"/>
        </w:rPr>
      </w:pPr>
    </w:p>
    <w:p w:rsidR="00092B77" w:rsidRPr="008F203F" w:rsidRDefault="00092B77">
      <w:p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Our mission is to secure the highest quality, cost effective and compassionate care.</w:t>
      </w:r>
    </w:p>
    <w:p w:rsidR="00092B77" w:rsidRPr="008F203F" w:rsidRDefault="00092B77">
      <w:pPr>
        <w:rPr>
          <w:rFonts w:cs="Aharoni"/>
          <w:b/>
          <w:sz w:val="24"/>
          <w:szCs w:val="24"/>
        </w:rPr>
      </w:pPr>
    </w:p>
    <w:p w:rsidR="00092B77" w:rsidRPr="008F203F" w:rsidRDefault="001E0173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Our Vision </w:t>
      </w:r>
    </w:p>
    <w:p w:rsidR="00092B77" w:rsidRPr="008F203F" w:rsidRDefault="00092B77">
      <w:p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The doctors, nurses and all staff are dedicated to the provision of high quality patient care and best practice through the delivery of services which are patient centre</w:t>
      </w:r>
      <w:r w:rsidR="00361D1F">
        <w:rPr>
          <w:rFonts w:cs="Aharoni"/>
          <w:b/>
          <w:sz w:val="24"/>
          <w:szCs w:val="24"/>
        </w:rPr>
        <w:t>d</w:t>
      </w:r>
      <w:r w:rsidRPr="008F203F">
        <w:rPr>
          <w:rFonts w:cs="Aharoni"/>
          <w:b/>
          <w:sz w:val="24"/>
          <w:szCs w:val="24"/>
        </w:rPr>
        <w:t>, timely, considerate and responsive to the needs of our patient population.</w:t>
      </w:r>
    </w:p>
    <w:p w:rsidR="00092B77" w:rsidRPr="008F203F" w:rsidRDefault="00092B77">
      <w:pPr>
        <w:rPr>
          <w:rFonts w:cs="Aharoni"/>
          <w:b/>
          <w:sz w:val="24"/>
          <w:szCs w:val="24"/>
        </w:rPr>
      </w:pPr>
    </w:p>
    <w:p w:rsidR="00092B77" w:rsidRPr="008F203F" w:rsidRDefault="00092B77">
      <w:p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 xml:space="preserve">To achieve this we will: 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Listen to and understand the needs of our patients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Put our patient first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Be accessible and approachable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Provide an environment which is clean, safe, and cond</w:t>
      </w:r>
      <w:r w:rsidR="008F203F">
        <w:rPr>
          <w:rFonts w:cs="Aharoni"/>
          <w:b/>
          <w:sz w:val="24"/>
          <w:szCs w:val="24"/>
        </w:rPr>
        <w:t>ucive</w:t>
      </w:r>
      <w:r w:rsidRPr="008F203F">
        <w:rPr>
          <w:rFonts w:cs="Aharoni"/>
          <w:b/>
          <w:sz w:val="24"/>
          <w:szCs w:val="24"/>
        </w:rPr>
        <w:t xml:space="preserve"> to high quality patient care.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Provide urgent appointments that enable patients as a minimum to talk to a clinician on the day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Recall and review patients with ongoing and chronic health conditions and repeat medication.</w:t>
      </w:r>
    </w:p>
    <w:p w:rsidR="00092B77" w:rsidRPr="008F203F" w:rsidRDefault="00092B77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 xml:space="preserve">Involve our patients in decisions about </w:t>
      </w:r>
      <w:r w:rsidR="00C654BE" w:rsidRPr="008F203F">
        <w:rPr>
          <w:rFonts w:cs="Aharoni"/>
          <w:b/>
          <w:sz w:val="24"/>
          <w:szCs w:val="24"/>
        </w:rPr>
        <w:t>their care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Ensure that we</w:t>
      </w:r>
      <w:r w:rsidR="008F203F">
        <w:rPr>
          <w:rFonts w:cs="Aharoni"/>
          <w:b/>
          <w:sz w:val="24"/>
          <w:szCs w:val="24"/>
        </w:rPr>
        <w:t xml:space="preserve"> practice in accordance with national</w:t>
      </w:r>
      <w:r w:rsidRPr="008F203F">
        <w:rPr>
          <w:rFonts w:cs="Aharoni"/>
          <w:b/>
          <w:sz w:val="24"/>
          <w:szCs w:val="24"/>
        </w:rPr>
        <w:t xml:space="preserve"> guidelines, recognise best practice and enable our patients and the practice to benefit from continuous improvement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Treating all patient fairly and without discrimination or prejudice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To provide personalised, cost effective care, ensuring we respond to our patient</w:t>
      </w:r>
      <w:r w:rsidR="00361D1F">
        <w:rPr>
          <w:rFonts w:cs="Aharoni"/>
          <w:b/>
          <w:sz w:val="24"/>
          <w:szCs w:val="24"/>
        </w:rPr>
        <w:t xml:space="preserve">s </w:t>
      </w:r>
      <w:r w:rsidRPr="008F203F">
        <w:rPr>
          <w:rFonts w:cs="Aharoni"/>
          <w:b/>
          <w:sz w:val="24"/>
          <w:szCs w:val="24"/>
        </w:rPr>
        <w:t xml:space="preserve"> in an open, caring  and timely manner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Support training for clinical and non-clinical staff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All clinical staff to show commitment to stay up to date with relevant medical developments and to take part in appraisals and revalidation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>Work jointly with our  patient group to communicate change and receive constructive feedback and observation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 xml:space="preserve">Respond quickly and pro-actively to any concerns patients may have about the service they receive from us and operate </w:t>
      </w:r>
      <w:r w:rsidR="000E0E6B">
        <w:rPr>
          <w:rFonts w:cs="Aharoni"/>
          <w:b/>
          <w:sz w:val="24"/>
          <w:szCs w:val="24"/>
        </w:rPr>
        <w:t xml:space="preserve">a </w:t>
      </w:r>
      <w:r w:rsidRPr="008F203F">
        <w:rPr>
          <w:rFonts w:cs="Aharoni"/>
          <w:b/>
          <w:sz w:val="24"/>
          <w:szCs w:val="24"/>
        </w:rPr>
        <w:t>robust  complaints system</w:t>
      </w:r>
    </w:p>
    <w:p w:rsidR="00C654BE" w:rsidRPr="008F203F" w:rsidRDefault="00C654BE" w:rsidP="00092B77">
      <w:pPr>
        <w:pStyle w:val="ListParagraph"/>
        <w:numPr>
          <w:ilvl w:val="0"/>
          <w:numId w:val="1"/>
        </w:numPr>
        <w:rPr>
          <w:rFonts w:cs="Aharoni"/>
          <w:b/>
          <w:sz w:val="24"/>
          <w:szCs w:val="24"/>
        </w:rPr>
      </w:pPr>
      <w:r w:rsidRPr="008F203F">
        <w:rPr>
          <w:rFonts w:cs="Aharoni"/>
          <w:b/>
          <w:sz w:val="24"/>
          <w:szCs w:val="24"/>
        </w:rPr>
        <w:t xml:space="preserve">To ensure that all staff </w:t>
      </w:r>
      <w:r w:rsidR="000E0E6B" w:rsidRPr="008F203F">
        <w:rPr>
          <w:rFonts w:cs="Aharoni"/>
          <w:b/>
          <w:sz w:val="24"/>
          <w:szCs w:val="24"/>
        </w:rPr>
        <w:t>feels</w:t>
      </w:r>
      <w:r w:rsidRPr="008F203F">
        <w:rPr>
          <w:rFonts w:cs="Aharoni"/>
          <w:b/>
          <w:sz w:val="24"/>
          <w:szCs w:val="24"/>
        </w:rPr>
        <w:t xml:space="preserve"> there is an atmosphere of share</w:t>
      </w:r>
      <w:r w:rsidR="008F203F" w:rsidRPr="008F203F">
        <w:rPr>
          <w:rFonts w:cs="Aharoni"/>
          <w:b/>
          <w:sz w:val="24"/>
          <w:szCs w:val="24"/>
        </w:rPr>
        <w:t xml:space="preserve">d ownership of these values and </w:t>
      </w:r>
      <w:r w:rsidRPr="008F203F">
        <w:rPr>
          <w:rFonts w:cs="Aharoni"/>
          <w:b/>
          <w:sz w:val="24"/>
          <w:szCs w:val="24"/>
        </w:rPr>
        <w:t>a</w:t>
      </w:r>
      <w:r w:rsidR="008F203F" w:rsidRPr="008F203F">
        <w:rPr>
          <w:rFonts w:cs="Aharoni"/>
          <w:b/>
          <w:sz w:val="24"/>
          <w:szCs w:val="24"/>
        </w:rPr>
        <w:t>n ability to shape them into the maintaining</w:t>
      </w:r>
      <w:r w:rsidRPr="008F203F">
        <w:rPr>
          <w:rFonts w:cs="Aharoni"/>
          <w:b/>
          <w:sz w:val="24"/>
          <w:szCs w:val="24"/>
        </w:rPr>
        <w:t xml:space="preserve"> development of our practice.</w:t>
      </w:r>
    </w:p>
    <w:p w:rsidR="00092B77" w:rsidRPr="008F203F" w:rsidRDefault="00092B77">
      <w:pPr>
        <w:rPr>
          <w:rFonts w:cs="Aharoni"/>
          <w:b/>
          <w:sz w:val="24"/>
          <w:szCs w:val="24"/>
        </w:rPr>
      </w:pPr>
    </w:p>
    <w:p w:rsidR="00092B77" w:rsidRPr="008F203F" w:rsidRDefault="00092B77">
      <w:pPr>
        <w:rPr>
          <w:rFonts w:cs="Aharoni"/>
          <w:b/>
          <w:sz w:val="24"/>
          <w:szCs w:val="24"/>
        </w:rPr>
      </w:pPr>
    </w:p>
    <w:sectPr w:rsidR="00092B77" w:rsidRPr="008F2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D5A3E"/>
    <w:multiLevelType w:val="hybridMultilevel"/>
    <w:tmpl w:val="0ECCE502"/>
    <w:lvl w:ilvl="0" w:tplc="4A447E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77"/>
    <w:rsid w:val="00092B77"/>
    <w:rsid w:val="000E0E6B"/>
    <w:rsid w:val="001E0173"/>
    <w:rsid w:val="00361D1F"/>
    <w:rsid w:val="00893D7E"/>
    <w:rsid w:val="008F203F"/>
    <w:rsid w:val="0095600B"/>
    <w:rsid w:val="00A90256"/>
    <w:rsid w:val="00C654BE"/>
    <w:rsid w:val="00D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02F0"/>
  <w15:docId w15:val="{BA36A18B-28F6-4B73-BE32-ED60AE9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7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Egton</dc:creator>
  <cp:lastModifiedBy>Mary Duce</cp:lastModifiedBy>
  <cp:revision>2</cp:revision>
  <dcterms:created xsi:type="dcterms:W3CDTF">2019-11-05T14:54:00Z</dcterms:created>
  <dcterms:modified xsi:type="dcterms:W3CDTF">2019-11-05T14:54:00Z</dcterms:modified>
</cp:coreProperties>
</file>