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408" w:rsidRPr="008B4408" w:rsidRDefault="008B4408" w:rsidP="008B4408">
      <w:pPr>
        <w:widowControl w:val="0"/>
        <w:jc w:val="center"/>
        <w:rPr>
          <w:rFonts w:ascii="Arial" w:hAnsi="Arial" w:cs="Arial"/>
          <w:b/>
          <w:bCs/>
          <w:sz w:val="32"/>
          <w:szCs w:val="40"/>
          <w14:ligatures w14:val="none"/>
        </w:rPr>
      </w:pPr>
      <w:r w:rsidRPr="008B4408">
        <w:rPr>
          <w:rFonts w:ascii="Arial" w:hAnsi="Arial" w:cs="Arial"/>
          <w:b/>
          <w:bCs/>
          <w:sz w:val="32"/>
          <w:szCs w:val="40"/>
          <w14:ligatures w14:val="none"/>
        </w:rPr>
        <w:t>LUPSET PATIENT PARTICIPATION GROUP</w:t>
      </w:r>
    </w:p>
    <w:p w:rsidR="008B4408" w:rsidRPr="008B4408" w:rsidRDefault="008B4408" w:rsidP="008B4408">
      <w:pPr>
        <w:widowControl w:val="0"/>
        <w:jc w:val="center"/>
        <w:rPr>
          <w:rFonts w:ascii="Arial" w:hAnsi="Arial" w:cs="Arial"/>
          <w:sz w:val="24"/>
          <w:szCs w:val="32"/>
          <w14:ligatures w14:val="none"/>
        </w:rPr>
      </w:pPr>
      <w:r w:rsidRPr="008B4408">
        <w:rPr>
          <w:rFonts w:ascii="Arial" w:hAnsi="Arial" w:cs="Arial"/>
          <w:b/>
          <w:bCs/>
          <w:sz w:val="32"/>
          <w:szCs w:val="40"/>
          <w14:ligatures w14:val="none"/>
        </w:rPr>
        <w:t xml:space="preserve">Summer Newsletter      </w:t>
      </w:r>
      <w:r w:rsidR="000A0D8D">
        <w:rPr>
          <w:rFonts w:ascii="Arial" w:hAnsi="Arial" w:cs="Arial"/>
          <w:b/>
          <w:bCs/>
          <w:sz w:val="32"/>
          <w:szCs w:val="40"/>
          <w14:ligatures w14:val="none"/>
        </w:rPr>
        <w:tab/>
      </w:r>
      <w:r w:rsidR="000A0D8D">
        <w:rPr>
          <w:rFonts w:ascii="Arial" w:hAnsi="Arial" w:cs="Arial"/>
          <w:b/>
          <w:bCs/>
          <w:sz w:val="32"/>
          <w:szCs w:val="40"/>
          <w14:ligatures w14:val="none"/>
        </w:rPr>
        <w:tab/>
      </w:r>
      <w:r w:rsidRPr="008B4408">
        <w:rPr>
          <w:rFonts w:ascii="Arial" w:hAnsi="Arial" w:cs="Arial"/>
          <w:sz w:val="24"/>
          <w:szCs w:val="32"/>
          <w14:ligatures w14:val="none"/>
        </w:rPr>
        <w:t xml:space="preserve">July </w:t>
      </w:r>
      <w:bookmarkStart w:id="0" w:name="_GoBack"/>
      <w:bookmarkEnd w:id="0"/>
      <w:r w:rsidRPr="008B4408">
        <w:rPr>
          <w:rFonts w:ascii="Arial" w:hAnsi="Arial" w:cs="Arial"/>
          <w:sz w:val="24"/>
          <w:szCs w:val="32"/>
          <w14:ligatures w14:val="none"/>
        </w:rPr>
        <w:t>2019</w:t>
      </w:r>
    </w:p>
    <w:p w:rsidR="008B4408" w:rsidRPr="008B4408" w:rsidRDefault="008B4408" w:rsidP="008B4408">
      <w:pPr>
        <w:widowControl w:val="0"/>
        <w:rPr>
          <w:rFonts w:ascii="Arial" w:hAnsi="Arial" w:cs="Arial"/>
          <w:sz w:val="24"/>
          <w:szCs w:val="30"/>
          <w14:ligatures w14:val="none"/>
        </w:rPr>
      </w:pPr>
      <w:r w:rsidRPr="008B4408">
        <w:rPr>
          <w:rFonts w:ascii="Arial" w:hAnsi="Arial" w:cs="Arial"/>
          <w:sz w:val="24"/>
          <w:szCs w:val="30"/>
          <w14:ligatures w14:val="none"/>
        </w:rPr>
        <w:t> </w:t>
      </w:r>
    </w:p>
    <w:p w:rsidR="008B4408" w:rsidRPr="008B4408" w:rsidRDefault="008B4408" w:rsidP="008B4408">
      <w:pPr>
        <w:widowControl w:val="0"/>
        <w:rPr>
          <w:rFonts w:ascii="Arial" w:hAnsi="Arial" w:cs="Arial"/>
          <w:sz w:val="24"/>
          <w:szCs w:val="30"/>
          <w14:ligatures w14:val="none"/>
        </w:rPr>
      </w:pPr>
      <w:r w:rsidRPr="008B4408">
        <w:rPr>
          <w:rFonts w:ascii="Arial" w:hAnsi="Arial" w:cs="Arial"/>
          <w:sz w:val="24"/>
          <w:szCs w:val="30"/>
          <w14:ligatures w14:val="none"/>
        </w:rPr>
        <w:t xml:space="preserve">Welcome to the </w:t>
      </w:r>
      <w:proofErr w:type="gramStart"/>
      <w:r w:rsidRPr="008B4408">
        <w:rPr>
          <w:rFonts w:ascii="Arial" w:hAnsi="Arial" w:cs="Arial"/>
          <w:sz w:val="24"/>
          <w:szCs w:val="30"/>
          <w14:ligatures w14:val="none"/>
        </w:rPr>
        <w:t>Summer</w:t>
      </w:r>
      <w:proofErr w:type="gramEnd"/>
      <w:r w:rsidRPr="008B4408">
        <w:rPr>
          <w:rFonts w:ascii="Arial" w:hAnsi="Arial" w:cs="Arial"/>
          <w:sz w:val="24"/>
          <w:szCs w:val="30"/>
          <w14:ligatures w14:val="none"/>
        </w:rPr>
        <w:t xml:space="preserve"> edition of the Patient Participation Group newsletter. We hope that it contains some useful information about what is happening in the  practice and the Patient Participation Group, but if you feel there is anything we should include please do not hesitate to contact us.</w:t>
      </w:r>
    </w:p>
    <w:p w:rsidR="008B4408" w:rsidRPr="008B4408" w:rsidRDefault="008B4408" w:rsidP="008B4408">
      <w:pPr>
        <w:widowControl w:val="0"/>
        <w:rPr>
          <w:rFonts w:ascii="Arial" w:hAnsi="Arial" w:cs="Arial"/>
          <w:sz w:val="24"/>
          <w:szCs w:val="30"/>
          <w14:ligatures w14:val="none"/>
        </w:rPr>
      </w:pPr>
      <w:r w:rsidRPr="008B4408">
        <w:rPr>
          <w:rFonts w:ascii="Arial" w:hAnsi="Arial" w:cs="Arial"/>
          <w:sz w:val="24"/>
          <w:szCs w:val="30"/>
          <w14:ligatures w14:val="none"/>
        </w:rPr>
        <w:t> </w:t>
      </w:r>
    </w:p>
    <w:p w:rsidR="008B4408" w:rsidRPr="008B4408" w:rsidRDefault="008B4408" w:rsidP="008B4408">
      <w:pPr>
        <w:widowControl w:val="0"/>
        <w:rPr>
          <w:rFonts w:ascii="Arial" w:hAnsi="Arial" w:cs="Arial"/>
          <w:b/>
          <w:bCs/>
          <w:sz w:val="24"/>
          <w:szCs w:val="30"/>
          <w:u w:val="single"/>
          <w14:ligatures w14:val="none"/>
        </w:rPr>
      </w:pPr>
      <w:r w:rsidRPr="008B4408">
        <w:rPr>
          <w:rFonts w:ascii="Arial" w:hAnsi="Arial" w:cs="Arial"/>
          <w:b/>
          <w:bCs/>
          <w:sz w:val="24"/>
          <w:szCs w:val="30"/>
          <w:u w:val="single"/>
          <w14:ligatures w14:val="none"/>
        </w:rPr>
        <w:t>SMS Contact</w:t>
      </w:r>
      <w:r w:rsidRPr="008B4408">
        <w:rPr>
          <w:rFonts w:ascii="Arial" w:hAnsi="Arial" w:cs="Arial"/>
          <w:sz w:val="24"/>
          <w:szCs w:val="30"/>
          <w14:ligatures w14:val="none"/>
        </w:rPr>
        <w:t xml:space="preserve"> We </w:t>
      </w:r>
      <w:proofErr w:type="gramStart"/>
      <w:r w:rsidRPr="008B4408">
        <w:rPr>
          <w:rFonts w:ascii="Arial" w:hAnsi="Arial" w:cs="Arial"/>
          <w:sz w:val="24"/>
          <w:szCs w:val="30"/>
          <w14:ligatures w14:val="none"/>
        </w:rPr>
        <w:t>are</w:t>
      </w:r>
      <w:proofErr w:type="gramEnd"/>
      <w:r w:rsidRPr="008B4408">
        <w:rPr>
          <w:rFonts w:ascii="Arial" w:hAnsi="Arial" w:cs="Arial"/>
          <w:sz w:val="24"/>
          <w:szCs w:val="30"/>
          <w14:ligatures w14:val="none"/>
        </w:rPr>
        <w:t xml:space="preserve"> just about to buy an improvement to our text messaging system so we can communicate better with you about your appointments.  As before we can send you a confir</w:t>
      </w:r>
      <w:r>
        <w:rPr>
          <w:rFonts w:ascii="Arial" w:hAnsi="Arial" w:cs="Arial"/>
          <w:sz w:val="24"/>
          <w:szCs w:val="30"/>
          <w14:ligatures w14:val="none"/>
        </w:rPr>
        <w:t xml:space="preserve">mation of your appointment and </w:t>
      </w:r>
      <w:r w:rsidRPr="008B4408">
        <w:rPr>
          <w:rFonts w:ascii="Arial" w:hAnsi="Arial" w:cs="Arial"/>
          <w:sz w:val="24"/>
          <w:szCs w:val="30"/>
          <w14:ligatures w14:val="none"/>
        </w:rPr>
        <w:t>remind you about it the day before. However you will be able to text us at any time if you wished to cancel the appointment and this appointment is then automatically available for others to book. We will also be able to send you more information including a “Friends and Family” survey about how you thought we did on that appointment.  We would encourage as many people as possible to sign up to this new service, so please speak to our staff if you wish to do so.  Please note that if you do sign up you will be responsible for    telling us if you change your phone number so we send the message to the right phone.</w:t>
      </w:r>
    </w:p>
    <w:p w:rsidR="008B4408" w:rsidRDefault="008B4408" w:rsidP="008B4408">
      <w:pPr>
        <w:widowControl w:val="0"/>
        <w:rPr>
          <w:rFonts w:ascii="Arial" w:hAnsi="Arial" w:cs="Arial"/>
          <w:sz w:val="24"/>
          <w:szCs w:val="30"/>
          <w14:ligatures w14:val="none"/>
        </w:rPr>
      </w:pPr>
      <w:proofErr w:type="gramStart"/>
      <w:r w:rsidRPr="008B4408">
        <w:rPr>
          <w:rFonts w:ascii="Arial" w:hAnsi="Arial" w:cs="Arial"/>
          <w:b/>
          <w:bCs/>
          <w:sz w:val="24"/>
          <w:szCs w:val="30"/>
          <w:u w:val="single"/>
          <w14:ligatures w14:val="none"/>
        </w:rPr>
        <w:t>2019/20 Flu campaign.</w:t>
      </w:r>
      <w:proofErr w:type="gramEnd"/>
      <w:r w:rsidRPr="008B4408">
        <w:rPr>
          <w:rFonts w:ascii="Arial" w:hAnsi="Arial" w:cs="Arial"/>
          <w:b/>
          <w:bCs/>
          <w:sz w:val="24"/>
          <w:szCs w:val="30"/>
          <w14:ligatures w14:val="none"/>
        </w:rPr>
        <w:t xml:space="preserve">  </w:t>
      </w:r>
      <w:r w:rsidRPr="008B4408">
        <w:rPr>
          <w:rFonts w:ascii="Arial" w:hAnsi="Arial" w:cs="Arial"/>
          <w:sz w:val="24"/>
          <w:szCs w:val="30"/>
          <w14:ligatures w14:val="none"/>
        </w:rPr>
        <w:t>No sooner have we briefed you on the last flu campaign than we are discussing the next one.  The 2019 /20 campaign has been in the news already due to the delay in delivery of some flu vaccine</w:t>
      </w:r>
      <w:r>
        <w:rPr>
          <w:rFonts w:ascii="Arial" w:hAnsi="Arial" w:cs="Arial"/>
          <w:sz w:val="24"/>
          <w:szCs w:val="30"/>
          <w14:ligatures w14:val="none"/>
        </w:rPr>
        <w:t xml:space="preserve">s. This has been caused by the </w:t>
      </w:r>
      <w:r w:rsidRPr="008B4408">
        <w:rPr>
          <w:rFonts w:ascii="Arial" w:hAnsi="Arial" w:cs="Arial"/>
          <w:sz w:val="24"/>
          <w:szCs w:val="30"/>
          <w14:ligatures w14:val="none"/>
        </w:rPr>
        <w:t>World Health Organisation’s delayed decision on which strains of flu are to be targeted.  This means the UK will see a slight delay in flu vaccines being delivered for the under 65s at risk groups. However the over 65s vaccines will be delivered on time.  We would therefore ask the over 65s to book in with us as soon as possible and the under 65</w:t>
      </w:r>
      <w:r>
        <w:rPr>
          <w:rFonts w:ascii="Arial" w:hAnsi="Arial" w:cs="Arial"/>
          <w:sz w:val="24"/>
          <w:szCs w:val="30"/>
          <w14:ligatures w14:val="none"/>
        </w:rPr>
        <w:t>s to wait until early September</w:t>
      </w:r>
      <w:r w:rsidRPr="008B4408">
        <w:rPr>
          <w:rFonts w:ascii="Arial" w:hAnsi="Arial" w:cs="Arial"/>
          <w:sz w:val="24"/>
          <w:szCs w:val="30"/>
          <w14:ligatures w14:val="none"/>
        </w:rPr>
        <w:t xml:space="preserve">.  All patients are reminded that if they book their flu with us we can also give them any other vaccinations at the same time (pneumonia, shingles </w:t>
      </w:r>
      <w:proofErr w:type="spellStart"/>
      <w:r w:rsidRPr="008B4408">
        <w:rPr>
          <w:rFonts w:ascii="Arial" w:hAnsi="Arial" w:cs="Arial"/>
          <w:sz w:val="24"/>
          <w:szCs w:val="30"/>
          <w14:ligatures w14:val="none"/>
        </w:rPr>
        <w:t>etc</w:t>
      </w:r>
      <w:proofErr w:type="spellEnd"/>
      <w:r w:rsidRPr="008B4408">
        <w:rPr>
          <w:rFonts w:ascii="Arial" w:hAnsi="Arial" w:cs="Arial"/>
          <w:sz w:val="24"/>
          <w:szCs w:val="30"/>
          <w14:ligatures w14:val="none"/>
        </w:rPr>
        <w:t xml:space="preserve">) as well as do any outstanding health checks (weight, blood pressure, smoking advice </w:t>
      </w:r>
      <w:proofErr w:type="spellStart"/>
      <w:r w:rsidRPr="008B4408">
        <w:rPr>
          <w:rFonts w:ascii="Arial" w:hAnsi="Arial" w:cs="Arial"/>
          <w:sz w:val="24"/>
          <w:szCs w:val="30"/>
          <w14:ligatures w14:val="none"/>
        </w:rPr>
        <w:t>etc</w:t>
      </w:r>
      <w:proofErr w:type="spellEnd"/>
      <w:r w:rsidRPr="008B4408">
        <w:rPr>
          <w:rFonts w:ascii="Arial" w:hAnsi="Arial" w:cs="Arial"/>
          <w:sz w:val="24"/>
          <w:szCs w:val="30"/>
          <w14:ligatures w14:val="none"/>
        </w:rPr>
        <w:t xml:space="preserve">).  Please ensure that you do have your flu vaccination before the start of the flu season (normally December to March). </w:t>
      </w:r>
    </w:p>
    <w:p w:rsidR="000A0D8D" w:rsidRPr="000A0D8D" w:rsidRDefault="000A0D8D" w:rsidP="000A0D8D">
      <w:pPr>
        <w:tabs>
          <w:tab w:val="left" w:pos="2953"/>
        </w:tabs>
        <w:rPr>
          <w:rFonts w:ascii="Arial" w:hAnsi="Arial" w:cs="Arial"/>
          <w:sz w:val="24"/>
          <w:szCs w:val="30"/>
          <w14:ligatures w14:val="none"/>
        </w:rPr>
      </w:pPr>
      <w:r w:rsidRPr="000A0D8D">
        <w:rPr>
          <w:rFonts w:ascii="Arial" w:hAnsi="Arial" w:cs="Arial"/>
          <w:b/>
          <w:bCs/>
          <w:sz w:val="24"/>
          <w:szCs w:val="30"/>
          <w:u w:val="single"/>
          <w14:ligatures w14:val="none"/>
        </w:rPr>
        <w:t>Home Visits</w:t>
      </w:r>
      <w:r w:rsidRPr="000A0D8D">
        <w:rPr>
          <w:rFonts w:ascii="Arial" w:hAnsi="Arial" w:cs="Arial"/>
          <w:sz w:val="24"/>
          <w:szCs w:val="30"/>
          <w14:ligatures w14:val="none"/>
        </w:rPr>
        <w:t>.  We have had a number of incidents recently where home visits have been requested when a patient is not housebound, but cannot get to the surgery (for example as they cannot afford a taxi).  We would like to remind all patients that Home Visits are only for patients who are clinically housebound and who     genuinely require a visit that day.  We have recently introduced a process whereby Home Visits should be booked before 10am so they may be appropriately triaged, unless it has become clinically urgent after this time.</w:t>
      </w:r>
    </w:p>
    <w:p w:rsidR="000A0D8D" w:rsidRDefault="000A0D8D" w:rsidP="000A0D8D">
      <w:pPr>
        <w:widowControl w:val="0"/>
        <w:rPr>
          <w14:ligatures w14:val="none"/>
        </w:rPr>
      </w:pPr>
      <w:r>
        <w:rPr>
          <w14:ligatures w14:val="none"/>
        </w:rPr>
        <w:t> </w:t>
      </w:r>
    </w:p>
    <w:p w:rsidR="008B4408" w:rsidRPr="008B4408" w:rsidRDefault="008B4408" w:rsidP="008B4408">
      <w:pPr>
        <w:tabs>
          <w:tab w:val="left" w:pos="2953"/>
        </w:tabs>
        <w:rPr>
          <w:rFonts w:ascii="Arial" w:hAnsi="Arial" w:cs="Arial"/>
          <w:sz w:val="24"/>
          <w:szCs w:val="30"/>
          <w14:ligatures w14:val="none"/>
        </w:rPr>
      </w:pPr>
      <w:r w:rsidRPr="008B4408">
        <w:rPr>
          <w:rFonts w:ascii="Arial" w:hAnsi="Arial" w:cs="Arial"/>
          <w:b/>
          <w:bCs/>
          <w:sz w:val="24"/>
          <w:szCs w:val="30"/>
          <w:u w:val="single"/>
          <w14:ligatures w14:val="none"/>
        </w:rPr>
        <w:lastRenderedPageBreak/>
        <w:t xml:space="preserve">GP </w:t>
      </w:r>
      <w:proofErr w:type="gramStart"/>
      <w:r w:rsidRPr="008B4408">
        <w:rPr>
          <w:rFonts w:ascii="Arial" w:hAnsi="Arial" w:cs="Arial"/>
          <w:b/>
          <w:bCs/>
          <w:sz w:val="24"/>
          <w:szCs w:val="30"/>
          <w:u w:val="single"/>
          <w14:ligatures w14:val="none"/>
        </w:rPr>
        <w:t>Appointments</w:t>
      </w:r>
      <w:r w:rsidRPr="008B4408">
        <w:rPr>
          <w:rFonts w:ascii="Arial" w:hAnsi="Arial" w:cs="Arial"/>
          <w:sz w:val="24"/>
          <w:szCs w:val="30"/>
          <w14:ligatures w14:val="none"/>
        </w:rPr>
        <w:t xml:space="preserve">  We</w:t>
      </w:r>
      <w:proofErr w:type="gramEnd"/>
      <w:r w:rsidRPr="008B4408">
        <w:rPr>
          <w:rFonts w:ascii="Arial" w:hAnsi="Arial" w:cs="Arial"/>
          <w:sz w:val="24"/>
          <w:szCs w:val="30"/>
          <w14:ligatures w14:val="none"/>
        </w:rPr>
        <w:t xml:space="preserve"> have recently been provided with some independent software that helps us predict when we may be short of appointments due to staff absences. By doing so we will be able to forecast more accurately and book overtime and / or locums as appropriate.  However please bear in mind that short notice sickness and absences do sometimes occur and we may not always have the capacity to meet increased demand. </w:t>
      </w:r>
    </w:p>
    <w:p w:rsidR="008B4408" w:rsidRPr="008B4408" w:rsidRDefault="008B4408" w:rsidP="008B4408">
      <w:pPr>
        <w:tabs>
          <w:tab w:val="left" w:pos="2953"/>
        </w:tabs>
        <w:rPr>
          <w:rFonts w:ascii="Arial" w:hAnsi="Arial" w:cs="Arial"/>
          <w:sz w:val="24"/>
          <w:szCs w:val="30"/>
          <w14:ligatures w14:val="none"/>
        </w:rPr>
      </w:pPr>
      <w:r w:rsidRPr="008B4408">
        <w:rPr>
          <w:rFonts w:ascii="Arial" w:hAnsi="Arial" w:cs="Arial"/>
          <w:sz w:val="24"/>
          <w:szCs w:val="30"/>
          <w14:ligatures w14:val="none"/>
        </w:rPr>
        <w:t xml:space="preserve">The good news is that the software has shown that over the last calendar year we have consistently provided at least 5% more appointments than the British Medical Association (BMA) states that we should do. However you may be aware we cannot always provide sufficient appointments to meet demand. </w:t>
      </w:r>
    </w:p>
    <w:p w:rsidR="008B4408" w:rsidRPr="008B4408" w:rsidRDefault="008B4408" w:rsidP="008B4408">
      <w:pPr>
        <w:tabs>
          <w:tab w:val="left" w:pos="2953"/>
        </w:tabs>
        <w:rPr>
          <w:rFonts w:ascii="Arial" w:hAnsi="Arial" w:cs="Arial"/>
          <w:sz w:val="24"/>
          <w:szCs w:val="30"/>
          <w14:ligatures w14:val="none"/>
        </w:rPr>
      </w:pPr>
      <w:r w:rsidRPr="008B4408">
        <w:rPr>
          <w:rFonts w:ascii="Arial" w:hAnsi="Arial" w:cs="Arial"/>
          <w:sz w:val="24"/>
          <w:szCs w:val="30"/>
          <w14:ligatures w14:val="none"/>
        </w:rPr>
        <w:t>This is where our patients may be able to help us by:</w:t>
      </w:r>
    </w:p>
    <w:p w:rsidR="008B4408" w:rsidRPr="008B4408" w:rsidRDefault="008B4408" w:rsidP="008B4408">
      <w:pPr>
        <w:tabs>
          <w:tab w:val="left" w:pos="2953"/>
        </w:tabs>
        <w:ind w:left="1133" w:hanging="567"/>
        <w:rPr>
          <w:rFonts w:ascii="Arial" w:hAnsi="Arial" w:cs="Arial"/>
          <w:sz w:val="24"/>
          <w:szCs w:val="30"/>
          <w14:ligatures w14:val="none"/>
        </w:rPr>
      </w:pPr>
      <w:r w:rsidRPr="008B4408">
        <w:rPr>
          <w:rFonts w:ascii="Arial" w:hAnsi="Arial" w:cs="Arial"/>
          <w:sz w:val="16"/>
          <w:lang w:val="x-none"/>
        </w:rPr>
        <w:t>·</w:t>
      </w:r>
      <w:r w:rsidRPr="008B4408">
        <w:rPr>
          <w:rFonts w:ascii="Arial" w:hAnsi="Arial" w:cs="Arial"/>
          <w:sz w:val="16"/>
        </w:rPr>
        <w:t> </w:t>
      </w:r>
      <w:r>
        <w:rPr>
          <w:rFonts w:ascii="Arial" w:hAnsi="Arial" w:cs="Arial"/>
          <w:sz w:val="16"/>
        </w:rPr>
        <w:tab/>
      </w:r>
      <w:r w:rsidRPr="008B4408">
        <w:rPr>
          <w:rFonts w:ascii="Arial" w:hAnsi="Arial" w:cs="Arial"/>
          <w:sz w:val="24"/>
          <w:szCs w:val="30"/>
          <w14:ligatures w14:val="none"/>
        </w:rPr>
        <w:t>Ensuring that all appointments are attended. If you cannot make an appointment for whatever reason, please cancel it as soon as possible so we can use it for another patient. Please note the paragraph above about text messages and consider this.</w:t>
      </w:r>
    </w:p>
    <w:p w:rsidR="008B4408" w:rsidRPr="008B4408" w:rsidRDefault="008B4408" w:rsidP="008B4408">
      <w:pPr>
        <w:tabs>
          <w:tab w:val="left" w:pos="2953"/>
        </w:tabs>
        <w:ind w:left="1133" w:hanging="567"/>
        <w:rPr>
          <w:rFonts w:ascii="Arial" w:hAnsi="Arial" w:cs="Arial"/>
          <w:sz w:val="24"/>
          <w:szCs w:val="30"/>
          <w14:ligatures w14:val="none"/>
        </w:rPr>
      </w:pPr>
      <w:r w:rsidRPr="008B4408">
        <w:rPr>
          <w:rFonts w:ascii="Arial" w:hAnsi="Arial" w:cs="Arial"/>
          <w:sz w:val="16"/>
          <w:lang w:val="x-none"/>
        </w:rPr>
        <w:t>·</w:t>
      </w:r>
      <w:r w:rsidRPr="008B4408">
        <w:rPr>
          <w:rFonts w:ascii="Arial" w:hAnsi="Arial" w:cs="Arial"/>
          <w:sz w:val="16"/>
        </w:rPr>
        <w:t> </w:t>
      </w:r>
      <w:r>
        <w:rPr>
          <w:rFonts w:ascii="Arial" w:hAnsi="Arial" w:cs="Arial"/>
          <w:sz w:val="16"/>
        </w:rPr>
        <w:tab/>
      </w:r>
      <w:r w:rsidRPr="008B4408">
        <w:rPr>
          <w:rFonts w:ascii="Arial" w:hAnsi="Arial" w:cs="Arial"/>
          <w:sz w:val="24"/>
          <w:szCs w:val="30"/>
          <w14:ligatures w14:val="none"/>
        </w:rPr>
        <w:t>Ensuring that appointments are for one clinical issue only. This means that GPs will not overrun and potentially can see more patients.</w:t>
      </w:r>
    </w:p>
    <w:p w:rsidR="008B4408" w:rsidRPr="008B4408" w:rsidRDefault="008B4408" w:rsidP="008B4408">
      <w:pPr>
        <w:tabs>
          <w:tab w:val="left" w:pos="2953"/>
        </w:tabs>
        <w:ind w:left="1133" w:hanging="567"/>
        <w:rPr>
          <w:rFonts w:ascii="Arial" w:hAnsi="Arial" w:cs="Arial"/>
          <w:sz w:val="24"/>
          <w:szCs w:val="30"/>
          <w14:ligatures w14:val="none"/>
        </w:rPr>
      </w:pPr>
      <w:r w:rsidRPr="008B4408">
        <w:rPr>
          <w:rFonts w:ascii="Arial" w:hAnsi="Arial" w:cs="Arial"/>
          <w:sz w:val="16"/>
          <w:lang w:val="x-none"/>
        </w:rPr>
        <w:t>·</w:t>
      </w:r>
      <w:r w:rsidRPr="008B4408">
        <w:rPr>
          <w:rFonts w:ascii="Arial" w:hAnsi="Arial" w:cs="Arial"/>
          <w:sz w:val="16"/>
        </w:rPr>
        <w:t> </w:t>
      </w:r>
      <w:r>
        <w:rPr>
          <w:rFonts w:ascii="Arial" w:hAnsi="Arial" w:cs="Arial"/>
          <w:sz w:val="16"/>
        </w:rPr>
        <w:tab/>
      </w:r>
      <w:r w:rsidRPr="008B4408">
        <w:rPr>
          <w:rFonts w:ascii="Arial" w:hAnsi="Arial" w:cs="Arial"/>
          <w:sz w:val="24"/>
          <w:szCs w:val="30"/>
          <w14:ligatures w14:val="none"/>
        </w:rPr>
        <w:t>Ensuring that appointments are only booked when genuinely            required. Some patients do book “just in case” appointments so they are assured a follow up if they need it, and then cancel it if no longer required.  We are encouraging patients only to come back to see the GP if necessary (</w:t>
      </w:r>
      <w:proofErr w:type="spellStart"/>
      <w:r w:rsidRPr="008B4408">
        <w:rPr>
          <w:rFonts w:ascii="Arial" w:hAnsi="Arial" w:cs="Arial"/>
          <w:sz w:val="24"/>
          <w:szCs w:val="30"/>
          <w14:ligatures w14:val="none"/>
        </w:rPr>
        <w:t>ie</w:t>
      </w:r>
      <w:proofErr w:type="spellEnd"/>
      <w:r w:rsidRPr="008B4408">
        <w:rPr>
          <w:rFonts w:ascii="Arial" w:hAnsi="Arial" w:cs="Arial"/>
          <w:sz w:val="24"/>
          <w:szCs w:val="30"/>
          <w14:ligatures w14:val="none"/>
        </w:rPr>
        <w:t xml:space="preserve"> their symptoms </w:t>
      </w:r>
      <w:r>
        <w:rPr>
          <w:rFonts w:ascii="Arial" w:hAnsi="Arial" w:cs="Arial"/>
          <w:sz w:val="24"/>
          <w:szCs w:val="30"/>
          <w14:ligatures w14:val="none"/>
        </w:rPr>
        <w:t xml:space="preserve">are not improving) and not for </w:t>
      </w:r>
      <w:r w:rsidRPr="008B4408">
        <w:rPr>
          <w:rFonts w:ascii="Arial" w:hAnsi="Arial" w:cs="Arial"/>
          <w:sz w:val="24"/>
          <w:szCs w:val="30"/>
          <w14:ligatures w14:val="none"/>
        </w:rPr>
        <w:t>routine follow ups.</w:t>
      </w:r>
    </w:p>
    <w:p w:rsidR="008B4408" w:rsidRPr="008B4408" w:rsidRDefault="008B4408" w:rsidP="008B4408">
      <w:pPr>
        <w:tabs>
          <w:tab w:val="left" w:pos="2953"/>
        </w:tabs>
        <w:ind w:left="1133" w:hanging="567"/>
        <w:rPr>
          <w:rFonts w:ascii="Arial" w:hAnsi="Arial" w:cs="Arial"/>
          <w:sz w:val="24"/>
          <w:szCs w:val="30"/>
          <w14:ligatures w14:val="none"/>
        </w:rPr>
      </w:pPr>
      <w:r w:rsidRPr="008B4408">
        <w:rPr>
          <w:rFonts w:ascii="Arial" w:hAnsi="Arial" w:cs="Arial"/>
          <w:sz w:val="16"/>
          <w:lang w:val="x-none"/>
        </w:rPr>
        <w:t>·</w:t>
      </w:r>
      <w:r w:rsidRPr="008B4408">
        <w:rPr>
          <w:rFonts w:ascii="Arial" w:hAnsi="Arial" w:cs="Arial"/>
          <w:sz w:val="16"/>
        </w:rPr>
        <w:t> </w:t>
      </w:r>
      <w:r>
        <w:rPr>
          <w:rFonts w:ascii="Arial" w:hAnsi="Arial" w:cs="Arial"/>
          <w:sz w:val="16"/>
        </w:rPr>
        <w:tab/>
      </w:r>
      <w:r w:rsidRPr="008B4408">
        <w:rPr>
          <w:rFonts w:ascii="Arial" w:hAnsi="Arial" w:cs="Arial"/>
          <w:sz w:val="24"/>
          <w:szCs w:val="30"/>
          <w14:ligatures w14:val="none"/>
        </w:rPr>
        <w:t>Accepting a GP telephone appointment rather than face to face for test results discussions.  Under a new process a staff member will call the patient to advise them that the GP has received their test results and that they will call the patient to discuss them. This is usually at the beginning of their clinics, but the patient will be given an approximate time. We are encouraging patients to keep their phones nearby and answer the call from the GP.  The GP will discuss the results and any follow up actions as before as well as answering any questions.  This way a GP can cont</w:t>
      </w:r>
      <w:r>
        <w:rPr>
          <w:rFonts w:ascii="Arial" w:hAnsi="Arial" w:cs="Arial"/>
          <w:sz w:val="24"/>
          <w:szCs w:val="30"/>
          <w14:ligatures w14:val="none"/>
        </w:rPr>
        <w:t xml:space="preserve">act many more patients and the </w:t>
      </w:r>
      <w:r w:rsidRPr="008B4408">
        <w:rPr>
          <w:rFonts w:ascii="Arial" w:hAnsi="Arial" w:cs="Arial"/>
          <w:sz w:val="24"/>
          <w:szCs w:val="30"/>
          <w14:ligatures w14:val="none"/>
        </w:rPr>
        <w:t>patient is not inconvenienced by having to read a letter, phone for an appointment and then coming to the surgery to attend it.</w:t>
      </w:r>
    </w:p>
    <w:p w:rsidR="008B4408" w:rsidRPr="008B4408" w:rsidRDefault="008B4408" w:rsidP="008B4408">
      <w:pPr>
        <w:widowControl w:val="0"/>
        <w:rPr>
          <w:rFonts w:ascii="Arial" w:hAnsi="Arial" w:cs="Arial"/>
          <w:sz w:val="16"/>
          <w14:ligatures w14:val="none"/>
        </w:rPr>
      </w:pPr>
      <w:r w:rsidRPr="008B4408">
        <w:rPr>
          <w:rFonts w:ascii="Arial" w:hAnsi="Arial" w:cs="Arial"/>
          <w:sz w:val="16"/>
          <w14:ligatures w14:val="none"/>
        </w:rPr>
        <w:t> </w:t>
      </w:r>
    </w:p>
    <w:p w:rsidR="009D6A26" w:rsidRPr="008B4408" w:rsidRDefault="009D6A26">
      <w:pPr>
        <w:rPr>
          <w:rFonts w:ascii="Arial" w:hAnsi="Arial" w:cs="Arial"/>
          <w:sz w:val="16"/>
        </w:rPr>
      </w:pPr>
    </w:p>
    <w:sectPr w:rsidR="009D6A26" w:rsidRPr="008B44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08"/>
    <w:rsid w:val="000A0D8D"/>
    <w:rsid w:val="008B4408"/>
    <w:rsid w:val="00965DB7"/>
    <w:rsid w:val="009D6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0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40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90987">
      <w:bodyDiv w:val="1"/>
      <w:marLeft w:val="0"/>
      <w:marRight w:val="0"/>
      <w:marTop w:val="0"/>
      <w:marBottom w:val="0"/>
      <w:divBdr>
        <w:top w:val="none" w:sz="0" w:space="0" w:color="auto"/>
        <w:left w:val="none" w:sz="0" w:space="0" w:color="auto"/>
        <w:bottom w:val="none" w:sz="0" w:space="0" w:color="auto"/>
        <w:right w:val="none" w:sz="0" w:space="0" w:color="auto"/>
      </w:divBdr>
    </w:div>
    <w:div w:id="638146415">
      <w:bodyDiv w:val="1"/>
      <w:marLeft w:val="0"/>
      <w:marRight w:val="0"/>
      <w:marTop w:val="0"/>
      <w:marBottom w:val="0"/>
      <w:divBdr>
        <w:top w:val="none" w:sz="0" w:space="0" w:color="auto"/>
        <w:left w:val="none" w:sz="0" w:space="0" w:color="auto"/>
        <w:bottom w:val="none" w:sz="0" w:space="0" w:color="auto"/>
        <w:right w:val="none" w:sz="0" w:space="0" w:color="auto"/>
      </w:divBdr>
    </w:div>
    <w:div w:id="1859805743">
      <w:bodyDiv w:val="1"/>
      <w:marLeft w:val="0"/>
      <w:marRight w:val="0"/>
      <w:marTop w:val="0"/>
      <w:marBottom w:val="0"/>
      <w:divBdr>
        <w:top w:val="none" w:sz="0" w:space="0" w:color="auto"/>
        <w:left w:val="none" w:sz="0" w:space="0" w:color="auto"/>
        <w:bottom w:val="none" w:sz="0" w:space="0" w:color="auto"/>
        <w:right w:val="none" w:sz="0" w:space="0" w:color="auto"/>
      </w:divBdr>
    </w:div>
    <w:div w:id="20191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david.stapleton</dc:creator>
  <cp:lastModifiedBy>david.stapleton</cp:lastModifiedBy>
  <cp:revision>3</cp:revision>
  <dcterms:created xsi:type="dcterms:W3CDTF">2019-08-05T13:49:00Z</dcterms:created>
  <dcterms:modified xsi:type="dcterms:W3CDTF">2019-11-12T16:22:00Z</dcterms:modified>
</cp:coreProperties>
</file>