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65" w:rsidRPr="00FF7150" w:rsidRDefault="00D4429C" w:rsidP="00D4429C">
      <w:pPr>
        <w:jc w:val="center"/>
        <w:rPr>
          <w:u w:val="single"/>
        </w:rPr>
      </w:pPr>
      <w:r w:rsidRPr="00FF7150">
        <w:rPr>
          <w:u w:val="single"/>
        </w:rPr>
        <w:t xml:space="preserve">MINUTES OF THE LUPSET HEALTH CENTRE PATIENT PARTICIPATION GROUP HELD </w:t>
      </w:r>
      <w:proofErr w:type="gramStart"/>
      <w:r w:rsidRPr="00FF7150">
        <w:rPr>
          <w:u w:val="single"/>
        </w:rPr>
        <w:t xml:space="preserve">ON </w:t>
      </w:r>
      <w:r w:rsidR="00E21861" w:rsidRPr="00FF7150">
        <w:rPr>
          <w:u w:val="single"/>
        </w:rPr>
        <w:t xml:space="preserve"> </w:t>
      </w:r>
      <w:r w:rsidR="00FC7FBD">
        <w:rPr>
          <w:u w:val="single"/>
        </w:rPr>
        <w:t>MONDAY</w:t>
      </w:r>
      <w:proofErr w:type="gramEnd"/>
      <w:r w:rsidR="00FC7FBD">
        <w:rPr>
          <w:u w:val="single"/>
        </w:rPr>
        <w:t xml:space="preserve"> 17</w:t>
      </w:r>
      <w:r w:rsidR="00FC7FBD" w:rsidRPr="00FC7FBD">
        <w:rPr>
          <w:u w:val="single"/>
          <w:vertAlign w:val="superscript"/>
        </w:rPr>
        <w:t>TH</w:t>
      </w:r>
      <w:r w:rsidR="00FC7FBD">
        <w:rPr>
          <w:u w:val="single"/>
        </w:rPr>
        <w:t xml:space="preserve">  JUNE</w:t>
      </w:r>
      <w:r w:rsidR="00A50EE1" w:rsidRPr="00FF7150">
        <w:rPr>
          <w:u w:val="single"/>
        </w:rPr>
        <w:t xml:space="preserve"> </w:t>
      </w:r>
      <w:r w:rsidR="00357661" w:rsidRPr="00FF7150">
        <w:rPr>
          <w:u w:val="single"/>
        </w:rPr>
        <w:t>201</w:t>
      </w:r>
      <w:r w:rsidR="0073703B" w:rsidRPr="00FF7150">
        <w:rPr>
          <w:u w:val="single"/>
        </w:rPr>
        <w:t>9</w:t>
      </w:r>
      <w:r w:rsidR="000850D0" w:rsidRPr="00FF7150">
        <w:rPr>
          <w:u w:val="single"/>
        </w:rPr>
        <w:t>,</w:t>
      </w:r>
      <w:r w:rsidR="00974CCF" w:rsidRPr="00FF7150">
        <w:rPr>
          <w:u w:val="single"/>
        </w:rPr>
        <w:t xml:space="preserve"> </w:t>
      </w:r>
      <w:r w:rsidRPr="00FF7150">
        <w:rPr>
          <w:u w:val="single"/>
        </w:rPr>
        <w:t>AT 13:45</w:t>
      </w:r>
    </w:p>
    <w:p w:rsidR="00D4429C" w:rsidRPr="00FF7150" w:rsidRDefault="00D4429C" w:rsidP="00D4429C">
      <w:pPr>
        <w:jc w:val="center"/>
        <w:rPr>
          <w:u w:val="single"/>
        </w:rPr>
      </w:pPr>
    </w:p>
    <w:p w:rsidR="00FE71C3" w:rsidRPr="00FF7150" w:rsidRDefault="00D4429C" w:rsidP="00D4429C">
      <w:pPr>
        <w:rPr>
          <w:b/>
        </w:rPr>
      </w:pPr>
      <w:r w:rsidRPr="00FF7150">
        <w:rPr>
          <w:b/>
        </w:rPr>
        <w:t xml:space="preserve">Present: </w:t>
      </w:r>
      <w:r w:rsidR="00C02CAD">
        <w:t>DS</w:t>
      </w:r>
      <w:r w:rsidR="005842BE" w:rsidRPr="00FF7150">
        <w:t xml:space="preserve"> (chair</w:t>
      </w:r>
      <w:r w:rsidR="00B35EDB" w:rsidRPr="00FF7150">
        <w:t xml:space="preserve"> and secretary</w:t>
      </w:r>
      <w:r w:rsidR="00476999" w:rsidRPr="00FF7150">
        <w:t xml:space="preserve">), </w:t>
      </w:r>
      <w:r w:rsidR="00C02CAD">
        <w:t>ML</w:t>
      </w:r>
      <w:r w:rsidR="00FC7FBD">
        <w:t xml:space="preserve">, </w:t>
      </w:r>
      <w:r w:rsidR="00C02CAD">
        <w:t>MC</w:t>
      </w:r>
      <w:r w:rsidR="00FE71C3" w:rsidRPr="00FF7150">
        <w:t xml:space="preserve">, </w:t>
      </w:r>
      <w:r w:rsidR="00C02CAD">
        <w:t>SP</w:t>
      </w:r>
      <w:r w:rsidR="00FE71C3" w:rsidRPr="00FF7150">
        <w:t xml:space="preserve">, </w:t>
      </w:r>
      <w:r w:rsidR="00C02CAD">
        <w:t>YE</w:t>
      </w:r>
      <w:r w:rsidR="00FE71C3" w:rsidRPr="00FF7150">
        <w:t xml:space="preserve">, </w:t>
      </w:r>
      <w:r w:rsidR="00C02CAD">
        <w:t>GH</w:t>
      </w:r>
      <w:r w:rsidR="00A640AA" w:rsidRPr="00FF7150">
        <w:t xml:space="preserve">, </w:t>
      </w:r>
      <w:r w:rsidR="00C02CAD">
        <w:t>RB</w:t>
      </w:r>
      <w:r w:rsidR="00FE71C3" w:rsidRPr="00FF7150">
        <w:t xml:space="preserve">, </w:t>
      </w:r>
      <w:r w:rsidR="00C02CAD">
        <w:t>SI</w:t>
      </w:r>
      <w:r w:rsidR="00FC7FBD">
        <w:t xml:space="preserve">, </w:t>
      </w:r>
      <w:r w:rsidR="00C02CAD">
        <w:t>JM</w:t>
      </w:r>
      <w:r w:rsidR="00FC7FBD">
        <w:t xml:space="preserve"> (CCG) </w:t>
      </w:r>
      <w:r w:rsidR="00FE71C3" w:rsidRPr="00FF7150">
        <w:t xml:space="preserve"> </w:t>
      </w:r>
    </w:p>
    <w:p w:rsidR="00FE71C3" w:rsidRPr="00FF7150" w:rsidRDefault="00FE71C3" w:rsidP="00FE71C3">
      <w:pPr>
        <w:rPr>
          <w:b/>
        </w:rPr>
      </w:pPr>
    </w:p>
    <w:p w:rsidR="00FE71C3" w:rsidRPr="00FF7150" w:rsidRDefault="003317A7" w:rsidP="00FE71C3">
      <w:pPr>
        <w:rPr>
          <w:b/>
        </w:rPr>
      </w:pPr>
      <w:r w:rsidRPr="00FF7150">
        <w:rPr>
          <w:b/>
        </w:rPr>
        <w:t>Apologies:</w:t>
      </w:r>
      <w:r w:rsidR="00DB2C77" w:rsidRPr="00FF7150">
        <w:t xml:space="preserve"> </w:t>
      </w:r>
      <w:r w:rsidR="00C02CAD">
        <w:t>LH</w:t>
      </w:r>
      <w:r w:rsidR="00FC7FBD">
        <w:t xml:space="preserve">, </w:t>
      </w:r>
      <w:r w:rsidR="00C02CAD">
        <w:t>JB</w:t>
      </w:r>
      <w:r w:rsidR="00FC7FBD">
        <w:t xml:space="preserve">, </w:t>
      </w:r>
      <w:r w:rsidR="00C02CAD">
        <w:t>ST</w:t>
      </w:r>
      <w:bookmarkStart w:id="0" w:name="_GoBack"/>
      <w:bookmarkEnd w:id="0"/>
    </w:p>
    <w:p w:rsidR="00304224" w:rsidRPr="00FF7150" w:rsidRDefault="00304224" w:rsidP="00D4429C"/>
    <w:p w:rsidR="00564EB1" w:rsidRPr="00FF7150" w:rsidRDefault="00564EB1" w:rsidP="00D4429C"/>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6330"/>
        <w:gridCol w:w="1833"/>
      </w:tblGrid>
      <w:tr w:rsidR="00DD5FF9" w:rsidRPr="00FF7150" w:rsidTr="0049605A">
        <w:tc>
          <w:tcPr>
            <w:tcW w:w="816" w:type="dxa"/>
          </w:tcPr>
          <w:p w:rsidR="00740954" w:rsidRPr="00FF7150" w:rsidRDefault="00740954" w:rsidP="00D164F5">
            <w:pPr>
              <w:jc w:val="center"/>
              <w:rPr>
                <w:b/>
              </w:rPr>
            </w:pPr>
            <w:r w:rsidRPr="00FF7150">
              <w:rPr>
                <w:b/>
              </w:rPr>
              <w:t>Item</w:t>
            </w:r>
          </w:p>
        </w:tc>
        <w:tc>
          <w:tcPr>
            <w:tcW w:w="6383" w:type="dxa"/>
          </w:tcPr>
          <w:p w:rsidR="00740954" w:rsidRPr="00FF7150" w:rsidRDefault="00740954" w:rsidP="00D164F5">
            <w:pPr>
              <w:jc w:val="center"/>
              <w:rPr>
                <w:b/>
              </w:rPr>
            </w:pPr>
            <w:r w:rsidRPr="00FF7150">
              <w:rPr>
                <w:b/>
              </w:rPr>
              <w:t>Description</w:t>
            </w:r>
          </w:p>
        </w:tc>
        <w:tc>
          <w:tcPr>
            <w:tcW w:w="1840" w:type="dxa"/>
          </w:tcPr>
          <w:p w:rsidR="00740954" w:rsidRPr="00FF7150" w:rsidRDefault="00740954" w:rsidP="00D164F5">
            <w:pPr>
              <w:jc w:val="center"/>
              <w:rPr>
                <w:b/>
              </w:rPr>
            </w:pPr>
            <w:r w:rsidRPr="00FF7150">
              <w:rPr>
                <w:b/>
              </w:rPr>
              <w:t>Action</w:t>
            </w:r>
          </w:p>
        </w:tc>
      </w:tr>
      <w:tr w:rsidR="00DD5FF9" w:rsidRPr="00FF7150" w:rsidTr="0049605A">
        <w:trPr>
          <w:trHeight w:val="636"/>
        </w:trPr>
        <w:tc>
          <w:tcPr>
            <w:tcW w:w="816" w:type="dxa"/>
          </w:tcPr>
          <w:p w:rsidR="009B0DC8" w:rsidRPr="00FF7150" w:rsidRDefault="009B0DC8" w:rsidP="00D4429C"/>
          <w:p w:rsidR="00E01724" w:rsidRPr="00FF7150" w:rsidRDefault="00CB5F72" w:rsidP="00D4429C">
            <w:r w:rsidRPr="00FF7150">
              <w:t>1</w:t>
            </w:r>
            <w:r w:rsidR="00984E6A" w:rsidRPr="00FF7150">
              <w:t>.</w:t>
            </w:r>
          </w:p>
        </w:tc>
        <w:tc>
          <w:tcPr>
            <w:tcW w:w="6383" w:type="dxa"/>
          </w:tcPr>
          <w:p w:rsidR="009B0DC8" w:rsidRPr="00FF7150" w:rsidRDefault="009B0DC8" w:rsidP="009B0DC8"/>
          <w:p w:rsidR="0005599F" w:rsidRPr="00FF7150" w:rsidRDefault="00C83500" w:rsidP="00FC7FBD">
            <w:r w:rsidRPr="00FF7150">
              <w:t xml:space="preserve">DS </w:t>
            </w:r>
            <w:r w:rsidR="006A08C7" w:rsidRPr="00FF7150">
              <w:t>thanked</w:t>
            </w:r>
            <w:r w:rsidRPr="00FF7150">
              <w:t xml:space="preserve"> everyone for attending</w:t>
            </w:r>
            <w:r w:rsidR="00982CA3" w:rsidRPr="00FF7150">
              <w:t xml:space="preserve"> and opened the meeting</w:t>
            </w:r>
            <w:r w:rsidR="00674A80" w:rsidRPr="00FF7150">
              <w:t xml:space="preserve"> by introducing </w:t>
            </w:r>
            <w:r w:rsidR="00FC7FBD">
              <w:t>JM a Senior Engagement Manager</w:t>
            </w:r>
            <w:r w:rsidR="00303DBB" w:rsidRPr="00FF7150">
              <w:t xml:space="preserve"> from </w:t>
            </w:r>
            <w:r w:rsidR="00FC7FBD">
              <w:t>Wakefield CCG</w:t>
            </w:r>
            <w:r w:rsidR="00303DBB" w:rsidRPr="00FF7150">
              <w:t xml:space="preserve">. </w:t>
            </w:r>
          </w:p>
        </w:tc>
        <w:tc>
          <w:tcPr>
            <w:tcW w:w="1840" w:type="dxa"/>
          </w:tcPr>
          <w:p w:rsidR="000E6BB7" w:rsidRPr="00FF7150" w:rsidRDefault="000E6BB7" w:rsidP="00D4429C">
            <w:pPr>
              <w:rPr>
                <w:b/>
              </w:rPr>
            </w:pPr>
          </w:p>
        </w:tc>
      </w:tr>
      <w:tr w:rsidR="00DD5FF9" w:rsidRPr="00FF7150" w:rsidTr="0049605A">
        <w:trPr>
          <w:trHeight w:val="1371"/>
        </w:trPr>
        <w:tc>
          <w:tcPr>
            <w:tcW w:w="816" w:type="dxa"/>
          </w:tcPr>
          <w:p w:rsidR="001D08BD" w:rsidRPr="00FF7150" w:rsidRDefault="001D08BD" w:rsidP="0044576F">
            <w:r w:rsidRPr="00FF7150">
              <w:t>2</w:t>
            </w:r>
            <w:r w:rsidR="00C325FA" w:rsidRPr="00FF7150">
              <w:t>.</w:t>
            </w:r>
          </w:p>
          <w:p w:rsidR="006A08C7" w:rsidRPr="00FF7150" w:rsidRDefault="006A08C7" w:rsidP="009B4061"/>
          <w:p w:rsidR="00EA6B54" w:rsidRPr="00FF7150" w:rsidRDefault="001D08BD" w:rsidP="009B4061">
            <w:r w:rsidRPr="00FF7150">
              <w:t>2.1</w:t>
            </w:r>
          </w:p>
          <w:p w:rsidR="00A640AA" w:rsidRPr="00FF7150" w:rsidRDefault="00A640AA" w:rsidP="009B4061"/>
          <w:p w:rsidR="00A640AA" w:rsidRPr="00FF7150" w:rsidRDefault="00476999" w:rsidP="009B4061">
            <w:r w:rsidRPr="00FF7150">
              <w:t>2.1.1</w:t>
            </w:r>
          </w:p>
          <w:p w:rsidR="00A640AA" w:rsidRPr="00FF7150" w:rsidRDefault="00A640AA" w:rsidP="009B4061"/>
          <w:p w:rsidR="00FC7FBD" w:rsidRDefault="00FC7FBD" w:rsidP="009B4061"/>
          <w:p w:rsidR="00A640AA" w:rsidRDefault="00A640AA" w:rsidP="009B4061">
            <w:r w:rsidRPr="00FF7150">
              <w:t>2.1.2</w:t>
            </w:r>
          </w:p>
          <w:p w:rsidR="00FC7FBD" w:rsidRDefault="00FC7FBD" w:rsidP="009B4061"/>
          <w:p w:rsidR="00FC7FBD" w:rsidRDefault="00FC7FBD" w:rsidP="009B4061"/>
          <w:p w:rsidR="00FC7FBD" w:rsidRDefault="00FC7FBD" w:rsidP="009B4061"/>
          <w:p w:rsidR="00FC7FBD" w:rsidRPr="00FF7150" w:rsidRDefault="00FC7FBD" w:rsidP="009B4061">
            <w:r>
              <w:t>2.1.3</w:t>
            </w:r>
          </w:p>
          <w:p w:rsidR="00795C23" w:rsidRPr="00FF7150" w:rsidRDefault="00795C23" w:rsidP="009B4061"/>
          <w:p w:rsidR="00A640AA" w:rsidRPr="00FF7150" w:rsidRDefault="00A640AA" w:rsidP="009F7DBC"/>
        </w:tc>
        <w:tc>
          <w:tcPr>
            <w:tcW w:w="6383" w:type="dxa"/>
          </w:tcPr>
          <w:p w:rsidR="001D08BD" w:rsidRPr="00FF7150" w:rsidRDefault="001D08BD" w:rsidP="00A03F8A">
            <w:pPr>
              <w:rPr>
                <w:b/>
              </w:rPr>
            </w:pPr>
            <w:r w:rsidRPr="00FF7150">
              <w:rPr>
                <w:b/>
              </w:rPr>
              <w:t>Minutes and Matters Arising</w:t>
            </w:r>
          </w:p>
          <w:p w:rsidR="006A08C7" w:rsidRPr="00FF7150" w:rsidRDefault="006A08C7" w:rsidP="00A03F8A">
            <w:pPr>
              <w:rPr>
                <w:b/>
              </w:rPr>
            </w:pPr>
          </w:p>
          <w:p w:rsidR="00B40836" w:rsidRPr="00FF7150" w:rsidRDefault="00B52E56" w:rsidP="009B4061">
            <w:r w:rsidRPr="00FF7150">
              <w:t xml:space="preserve">The PPG agreed that the </w:t>
            </w:r>
            <w:r w:rsidR="003F26CA" w:rsidRPr="00FF7150">
              <w:t xml:space="preserve">previous </w:t>
            </w:r>
            <w:r w:rsidRPr="00FF7150">
              <w:t>minutes were accurate</w:t>
            </w:r>
            <w:r w:rsidR="00303DBB" w:rsidRPr="00FF7150">
              <w:t>.</w:t>
            </w:r>
            <w:r w:rsidR="00A640AA" w:rsidRPr="00FF7150">
              <w:t xml:space="preserve">  The following were matters arising:</w:t>
            </w:r>
          </w:p>
          <w:p w:rsidR="00DD0AB5" w:rsidRPr="00FF7150" w:rsidRDefault="00FC7FBD" w:rsidP="00FC7FBD">
            <w:r>
              <w:t>Newsletters – after a long discussion it was agreed that a survey should be sent to patients to gauge the usefulness of the newsletters</w:t>
            </w:r>
            <w:r w:rsidR="00E868E9" w:rsidRPr="00FF7150">
              <w:t xml:space="preserve">. </w:t>
            </w:r>
          </w:p>
          <w:p w:rsidR="00E868E9" w:rsidRDefault="00FC7FBD" w:rsidP="00FC7FBD">
            <w:r>
              <w:t>DS briefed that The Star bereavement charity donation would cost £12.50 if a credit card is used. It was agreed that this is to be put on hold pending the change in charity donation admin</w:t>
            </w:r>
            <w:r w:rsidR="009C2E3F">
              <w:t>istration</w:t>
            </w:r>
            <w:r>
              <w:t xml:space="preserve"> on 30</w:t>
            </w:r>
            <w:r w:rsidRPr="00FC7FBD">
              <w:rPr>
                <w:vertAlign w:val="superscript"/>
              </w:rPr>
              <w:t>th</w:t>
            </w:r>
            <w:r>
              <w:t xml:space="preserve"> June 19.</w:t>
            </w:r>
          </w:p>
          <w:p w:rsidR="00FC7FBD" w:rsidRPr="00FF7150" w:rsidRDefault="00FC7FBD" w:rsidP="00FC7FBD">
            <w:r>
              <w:t>SP said that she did not receive the agenda due to technical issues. She requested postal correspondence.</w:t>
            </w:r>
          </w:p>
          <w:p w:rsidR="00795C23" w:rsidRPr="00FF7150" w:rsidRDefault="00795C23" w:rsidP="004E2B95">
            <w:pPr>
              <w:ind w:left="720"/>
            </w:pPr>
          </w:p>
        </w:tc>
        <w:tc>
          <w:tcPr>
            <w:tcW w:w="1840" w:type="dxa"/>
          </w:tcPr>
          <w:p w:rsidR="00132033" w:rsidRPr="00FF7150" w:rsidRDefault="00132033" w:rsidP="00AB4F0F">
            <w:pPr>
              <w:rPr>
                <w:b/>
              </w:rPr>
            </w:pPr>
          </w:p>
          <w:p w:rsidR="00B40836" w:rsidRPr="00FF7150" w:rsidRDefault="00B40836" w:rsidP="008122FA">
            <w:pPr>
              <w:rPr>
                <w:b/>
              </w:rPr>
            </w:pPr>
          </w:p>
          <w:p w:rsidR="00DD669C" w:rsidRPr="00FF7150" w:rsidRDefault="00DD669C" w:rsidP="008122FA">
            <w:pPr>
              <w:rPr>
                <w:b/>
              </w:rPr>
            </w:pPr>
          </w:p>
          <w:p w:rsidR="0036142E" w:rsidRPr="00FF7150" w:rsidRDefault="0036142E" w:rsidP="008122FA">
            <w:pPr>
              <w:rPr>
                <w:b/>
              </w:rPr>
            </w:pPr>
          </w:p>
          <w:p w:rsidR="002F174E" w:rsidRPr="00FC7FBD" w:rsidRDefault="00FC7FBD" w:rsidP="00FC7FBD">
            <w:pPr>
              <w:rPr>
                <w:b/>
                <w:sz w:val="22"/>
              </w:rPr>
            </w:pPr>
            <w:r w:rsidRPr="00FC7FBD">
              <w:rPr>
                <w:b/>
                <w:sz w:val="22"/>
              </w:rPr>
              <w:t>DS to produce survey</w:t>
            </w:r>
          </w:p>
          <w:p w:rsidR="00FC7FBD" w:rsidRPr="00FC7FBD" w:rsidRDefault="00FC7FBD" w:rsidP="00FC7FBD">
            <w:pPr>
              <w:rPr>
                <w:b/>
                <w:sz w:val="22"/>
              </w:rPr>
            </w:pPr>
          </w:p>
          <w:p w:rsidR="00FC7FBD" w:rsidRPr="00FC7FBD" w:rsidRDefault="00FC7FBD" w:rsidP="00FC7FBD">
            <w:pPr>
              <w:rPr>
                <w:b/>
                <w:sz w:val="22"/>
              </w:rPr>
            </w:pPr>
            <w:r w:rsidRPr="00FC7FBD">
              <w:rPr>
                <w:b/>
                <w:sz w:val="22"/>
              </w:rPr>
              <w:t>DS to monitor and report to next meeting.</w:t>
            </w:r>
          </w:p>
          <w:p w:rsidR="00FC7FBD" w:rsidRPr="00FC7FBD" w:rsidRDefault="00FC7FBD" w:rsidP="00FC7FBD">
            <w:pPr>
              <w:rPr>
                <w:b/>
                <w:sz w:val="22"/>
              </w:rPr>
            </w:pPr>
          </w:p>
          <w:p w:rsidR="00FC7FBD" w:rsidRPr="00FC7FBD" w:rsidRDefault="00FC7FBD" w:rsidP="00FC7FBD">
            <w:pPr>
              <w:rPr>
                <w:b/>
                <w:sz w:val="22"/>
              </w:rPr>
            </w:pPr>
          </w:p>
          <w:p w:rsidR="00FC7FBD" w:rsidRPr="00FF7150" w:rsidRDefault="00FC7FBD" w:rsidP="00FC7FBD">
            <w:pPr>
              <w:rPr>
                <w:b/>
              </w:rPr>
            </w:pPr>
            <w:r w:rsidRPr="00FC7FBD">
              <w:rPr>
                <w:b/>
                <w:sz w:val="22"/>
              </w:rPr>
              <w:t>DS</w:t>
            </w:r>
          </w:p>
        </w:tc>
      </w:tr>
      <w:tr w:rsidR="00DD5FF9" w:rsidRPr="00FF7150" w:rsidTr="0049605A">
        <w:trPr>
          <w:trHeight w:val="794"/>
        </w:trPr>
        <w:tc>
          <w:tcPr>
            <w:tcW w:w="816" w:type="dxa"/>
          </w:tcPr>
          <w:p w:rsidR="00070B3F" w:rsidRPr="00FF7150" w:rsidRDefault="001D08BD" w:rsidP="0044576F">
            <w:r w:rsidRPr="00FF7150">
              <w:t>3</w:t>
            </w:r>
            <w:r w:rsidR="00C325FA" w:rsidRPr="00FF7150">
              <w:t>.</w:t>
            </w:r>
          </w:p>
          <w:p w:rsidR="00B0128F" w:rsidRPr="00FF7150" w:rsidRDefault="001D08BD" w:rsidP="00564B09">
            <w:r w:rsidRPr="00FF7150">
              <w:t>3.</w:t>
            </w:r>
            <w:r w:rsidR="0036142E" w:rsidRPr="00FF7150">
              <w:t>1</w:t>
            </w:r>
          </w:p>
          <w:p w:rsidR="00795C23" w:rsidRPr="00FF7150" w:rsidRDefault="00795C23" w:rsidP="00564B09">
            <w:r w:rsidRPr="00FF7150">
              <w:t>3.1.1</w:t>
            </w:r>
          </w:p>
          <w:p w:rsidR="00795C23" w:rsidRPr="00FF7150" w:rsidRDefault="00795C23" w:rsidP="00564B09"/>
          <w:p w:rsidR="0049605A" w:rsidRDefault="0049605A" w:rsidP="00564B09"/>
          <w:p w:rsidR="00FC7FBD" w:rsidRPr="00FF7150" w:rsidRDefault="00FC7FBD" w:rsidP="00564B09"/>
          <w:p w:rsidR="00795C23" w:rsidRPr="00FF7150" w:rsidRDefault="00795C23" w:rsidP="00564B09">
            <w:r w:rsidRPr="00FF7150">
              <w:t>3.1.2</w:t>
            </w:r>
          </w:p>
          <w:p w:rsidR="00C56D34" w:rsidRPr="00FF7150" w:rsidRDefault="00C56D34" w:rsidP="00564B09"/>
          <w:p w:rsidR="00C56D34" w:rsidRPr="00FF7150" w:rsidRDefault="00C56D34" w:rsidP="00564B09"/>
          <w:p w:rsidR="00BF2983" w:rsidRPr="00FF7150" w:rsidRDefault="00BF2983" w:rsidP="00564B09"/>
          <w:p w:rsidR="00BF2983" w:rsidRPr="00FF7150" w:rsidRDefault="00BF2983" w:rsidP="00564B09"/>
          <w:p w:rsidR="00FC7FBD" w:rsidRDefault="00FC7FBD" w:rsidP="00564B09"/>
          <w:p w:rsidR="00FC7FBD" w:rsidRDefault="00FC7FBD" w:rsidP="00564B09"/>
          <w:p w:rsidR="0052195C" w:rsidRPr="00FF7150" w:rsidRDefault="0052195C" w:rsidP="00564B09">
            <w:r w:rsidRPr="00FF7150">
              <w:t>3.1.3</w:t>
            </w:r>
          </w:p>
          <w:p w:rsidR="00FC7FBD" w:rsidRDefault="00FC7FBD" w:rsidP="00564B09"/>
          <w:p w:rsidR="00A1234A" w:rsidRPr="00FF7150" w:rsidRDefault="00FC7FBD" w:rsidP="00564B09">
            <w:r>
              <w:t>3.1.4</w:t>
            </w:r>
          </w:p>
        </w:tc>
        <w:tc>
          <w:tcPr>
            <w:tcW w:w="6383" w:type="dxa"/>
          </w:tcPr>
          <w:p w:rsidR="00795C23" w:rsidRPr="00FF7150" w:rsidRDefault="00795C23" w:rsidP="00A03F8A">
            <w:pPr>
              <w:rPr>
                <w:b/>
              </w:rPr>
            </w:pPr>
            <w:r w:rsidRPr="00FF7150">
              <w:rPr>
                <w:b/>
              </w:rPr>
              <w:t>Update on ongoing Work Strands.</w:t>
            </w:r>
          </w:p>
          <w:p w:rsidR="003F26CA" w:rsidRPr="00FF7150" w:rsidRDefault="00795C23" w:rsidP="00875720">
            <w:r w:rsidRPr="00FF7150">
              <w:t>NHS Digitisation</w:t>
            </w:r>
          </w:p>
          <w:p w:rsidR="00C56D34" w:rsidRPr="00FF7150" w:rsidRDefault="00795C23" w:rsidP="00BF2983">
            <w:r w:rsidRPr="00FF7150">
              <w:rPr>
                <w:u w:val="single"/>
              </w:rPr>
              <w:t xml:space="preserve">NHS app goes live in May. </w:t>
            </w:r>
            <w:r w:rsidR="00FC7FBD">
              <w:t>DS briefed that the app is now live but in line with many other practices we will tie the launch to the CCG public announcement. DS reminded the members what functionality the app would have.</w:t>
            </w:r>
          </w:p>
          <w:p w:rsidR="00BF2983" w:rsidRPr="00FF7150" w:rsidRDefault="00A1234A" w:rsidP="00BF2983">
            <w:r w:rsidRPr="00FF7150">
              <w:rPr>
                <w:u w:val="single"/>
              </w:rPr>
              <w:t>Reducing DNAs.</w:t>
            </w:r>
            <w:r w:rsidRPr="00FF7150">
              <w:t xml:space="preserve"> </w:t>
            </w:r>
            <w:r w:rsidR="00FC7FBD">
              <w:t xml:space="preserve">DS briefed the results of MB’s audit on DNAs. The figures proved that there </w:t>
            </w:r>
            <w:proofErr w:type="gramStart"/>
            <w:r w:rsidR="00FC7FBD">
              <w:t>is</w:t>
            </w:r>
            <w:proofErr w:type="gramEnd"/>
            <w:r w:rsidR="00FC7FBD">
              <w:t xml:space="preserve"> a significant number of patients who are habitually not attending appointments. Whilst a large number of these do have some issues that may account for some of the figures, there is also a significant number who should be contacted.  Several options to reduce the numbers were outlined.</w:t>
            </w:r>
          </w:p>
          <w:p w:rsidR="00A1234A" w:rsidRDefault="00A1234A" w:rsidP="00FC7FBD">
            <w:r w:rsidRPr="00FF7150">
              <w:rPr>
                <w:u w:val="single"/>
              </w:rPr>
              <w:t>Active signposting</w:t>
            </w:r>
            <w:r w:rsidR="00E942BE" w:rsidRPr="00FF7150">
              <w:t>.</w:t>
            </w:r>
            <w:r w:rsidR="00FC7FBD">
              <w:t xml:space="preserve"> This continues to be a useful tool for Care Navigation and any activities are welcomed.</w:t>
            </w:r>
          </w:p>
          <w:p w:rsidR="00FC7FBD" w:rsidRPr="00FC7FBD" w:rsidRDefault="00FC7FBD" w:rsidP="009C2E3F">
            <w:r w:rsidRPr="00FC7FBD">
              <w:rPr>
                <w:u w:val="single"/>
              </w:rPr>
              <w:t>Preventable sight loss</w:t>
            </w:r>
            <w:r>
              <w:rPr>
                <w:u w:val="single"/>
              </w:rPr>
              <w:t>.</w:t>
            </w:r>
            <w:r>
              <w:t xml:space="preserve"> DS explained that the packs have been received and </w:t>
            </w:r>
            <w:proofErr w:type="gramStart"/>
            <w:r>
              <w:t>staff have</w:t>
            </w:r>
            <w:proofErr w:type="gramEnd"/>
            <w:r>
              <w:t xml:space="preserve"> been briefed. Unfortunately, as we suspected, these cannot be done in the routine appointments and therefore DS and SI will work together to try and have these done by some other means.</w:t>
            </w:r>
          </w:p>
        </w:tc>
        <w:tc>
          <w:tcPr>
            <w:tcW w:w="1840" w:type="dxa"/>
          </w:tcPr>
          <w:p w:rsidR="00132033" w:rsidRPr="00FF7150" w:rsidRDefault="00132033" w:rsidP="00FC3B04">
            <w:pPr>
              <w:rPr>
                <w:b/>
              </w:rPr>
            </w:pPr>
          </w:p>
          <w:p w:rsidR="00B40836" w:rsidRPr="00FF7150" w:rsidRDefault="00B40836" w:rsidP="00FC3B04">
            <w:pPr>
              <w:rPr>
                <w:b/>
              </w:rPr>
            </w:pPr>
          </w:p>
          <w:p w:rsidR="00DB2C77" w:rsidRDefault="00DB2C77" w:rsidP="00FC3B04">
            <w:pPr>
              <w:rPr>
                <w:b/>
              </w:rPr>
            </w:pPr>
          </w:p>
          <w:p w:rsidR="00FC7FBD" w:rsidRDefault="00FC7FBD" w:rsidP="00FC3B04">
            <w:pPr>
              <w:rPr>
                <w:b/>
              </w:rPr>
            </w:pPr>
          </w:p>
          <w:p w:rsidR="00FC7FBD" w:rsidRDefault="00FC7FBD" w:rsidP="00FC3B04">
            <w:pPr>
              <w:rPr>
                <w:b/>
              </w:rPr>
            </w:pPr>
          </w:p>
          <w:p w:rsidR="00FC7FBD" w:rsidRDefault="00FC7FBD" w:rsidP="00FC3B04">
            <w:pPr>
              <w:rPr>
                <w:b/>
              </w:rPr>
            </w:pPr>
          </w:p>
          <w:p w:rsidR="00FC7FBD" w:rsidRPr="00FC7FBD" w:rsidRDefault="00FC7FBD" w:rsidP="00FC3B04">
            <w:pPr>
              <w:rPr>
                <w:b/>
                <w:sz w:val="22"/>
              </w:rPr>
            </w:pPr>
            <w:r w:rsidRPr="00FC7FBD">
              <w:rPr>
                <w:b/>
                <w:sz w:val="22"/>
              </w:rPr>
              <w:t>DS to brief on progress</w:t>
            </w:r>
          </w:p>
          <w:p w:rsidR="00DB2C77" w:rsidRPr="00FC7FBD" w:rsidRDefault="00DB2C77" w:rsidP="00FC3B04">
            <w:pPr>
              <w:rPr>
                <w:b/>
                <w:sz w:val="22"/>
              </w:rPr>
            </w:pPr>
          </w:p>
          <w:p w:rsidR="00DB2C77" w:rsidRPr="00FC7FBD" w:rsidRDefault="00DB2C77" w:rsidP="00FC3B04">
            <w:pPr>
              <w:rPr>
                <w:b/>
                <w:sz w:val="22"/>
              </w:rPr>
            </w:pPr>
          </w:p>
          <w:p w:rsidR="00DB2C77" w:rsidRPr="00FC7FBD" w:rsidRDefault="00DB2C77" w:rsidP="00FC3B04">
            <w:pPr>
              <w:rPr>
                <w:b/>
                <w:sz w:val="22"/>
              </w:rPr>
            </w:pPr>
          </w:p>
          <w:p w:rsidR="00DB2C77" w:rsidRPr="00FC7FBD" w:rsidRDefault="00DB2C77" w:rsidP="00FC3B04">
            <w:pPr>
              <w:rPr>
                <w:b/>
                <w:sz w:val="22"/>
              </w:rPr>
            </w:pPr>
          </w:p>
          <w:p w:rsidR="00DB2C77" w:rsidRPr="00FC7FBD" w:rsidRDefault="00DB2C77" w:rsidP="00FC3B04">
            <w:pPr>
              <w:rPr>
                <w:b/>
                <w:sz w:val="22"/>
              </w:rPr>
            </w:pPr>
          </w:p>
          <w:p w:rsidR="00DB2C77" w:rsidRPr="00FC7FBD" w:rsidRDefault="00DB2C77" w:rsidP="00FC3B04">
            <w:pPr>
              <w:rPr>
                <w:b/>
                <w:sz w:val="22"/>
              </w:rPr>
            </w:pPr>
          </w:p>
          <w:p w:rsidR="00DB2C77" w:rsidRPr="00FC7FBD" w:rsidRDefault="00DB2C77" w:rsidP="00FC3B04">
            <w:pPr>
              <w:rPr>
                <w:b/>
                <w:sz w:val="22"/>
              </w:rPr>
            </w:pPr>
          </w:p>
          <w:p w:rsidR="00FC7FBD" w:rsidRDefault="00FC7FBD" w:rsidP="00FC3B04">
            <w:pPr>
              <w:rPr>
                <w:b/>
                <w:sz w:val="22"/>
              </w:rPr>
            </w:pPr>
          </w:p>
          <w:p w:rsidR="00FC7FBD" w:rsidRPr="00FC7FBD" w:rsidRDefault="00FC7FBD" w:rsidP="00FC3B04">
            <w:pPr>
              <w:rPr>
                <w:b/>
                <w:sz w:val="22"/>
              </w:rPr>
            </w:pPr>
            <w:r w:rsidRPr="00FC7FBD">
              <w:rPr>
                <w:b/>
                <w:sz w:val="22"/>
              </w:rPr>
              <w:t>DS and SI to coordinate.</w:t>
            </w:r>
          </w:p>
          <w:p w:rsidR="009E5DE3" w:rsidRPr="00FF7150" w:rsidRDefault="009E5DE3" w:rsidP="00FC3B04">
            <w:pPr>
              <w:rPr>
                <w:b/>
              </w:rPr>
            </w:pPr>
          </w:p>
          <w:p w:rsidR="009D177D" w:rsidRPr="00FF7150" w:rsidRDefault="009D177D" w:rsidP="00FC3B04">
            <w:pPr>
              <w:rPr>
                <w:b/>
                <w:sz w:val="22"/>
              </w:rPr>
            </w:pPr>
          </w:p>
          <w:p w:rsidR="009D177D" w:rsidRPr="00FF7150" w:rsidRDefault="009D177D" w:rsidP="00FC3B04">
            <w:pPr>
              <w:rPr>
                <w:b/>
              </w:rPr>
            </w:pPr>
          </w:p>
        </w:tc>
      </w:tr>
      <w:tr w:rsidR="008D61AF" w:rsidRPr="00FF7150" w:rsidTr="0049605A">
        <w:trPr>
          <w:trHeight w:val="794"/>
        </w:trPr>
        <w:tc>
          <w:tcPr>
            <w:tcW w:w="816" w:type="dxa"/>
          </w:tcPr>
          <w:p w:rsidR="008D61AF" w:rsidRPr="00FF7150" w:rsidRDefault="008D61AF" w:rsidP="0044576F">
            <w:r w:rsidRPr="00FF7150">
              <w:t>4.</w:t>
            </w:r>
          </w:p>
          <w:p w:rsidR="00FF7150" w:rsidRPr="00FF7150" w:rsidRDefault="00FF7150" w:rsidP="0044576F">
            <w:r w:rsidRPr="00FF7150">
              <w:t>4.1</w:t>
            </w:r>
          </w:p>
        </w:tc>
        <w:tc>
          <w:tcPr>
            <w:tcW w:w="6383" w:type="dxa"/>
          </w:tcPr>
          <w:p w:rsidR="008D61AF" w:rsidRPr="00FF7150" w:rsidRDefault="008D61AF" w:rsidP="00A03F8A">
            <w:pPr>
              <w:rPr>
                <w:b/>
              </w:rPr>
            </w:pPr>
            <w:r w:rsidRPr="00FF7150">
              <w:rPr>
                <w:b/>
              </w:rPr>
              <w:t xml:space="preserve">New Work Strands / Patient Driven Initiatives  </w:t>
            </w:r>
          </w:p>
          <w:p w:rsidR="00FF7150" w:rsidRPr="00FF7150" w:rsidRDefault="00FC7FBD" w:rsidP="00A03F8A">
            <w:r>
              <w:t>Patient survey for PPG newsletter as outlined above</w:t>
            </w:r>
            <w:r w:rsidR="00FF7150" w:rsidRPr="00FF7150">
              <w:t>.</w:t>
            </w:r>
          </w:p>
        </w:tc>
        <w:tc>
          <w:tcPr>
            <w:tcW w:w="1840" w:type="dxa"/>
          </w:tcPr>
          <w:p w:rsidR="008D61AF" w:rsidRPr="00FF7150" w:rsidRDefault="008D61AF" w:rsidP="00FC3B04">
            <w:pPr>
              <w:rPr>
                <w:b/>
              </w:rPr>
            </w:pPr>
          </w:p>
        </w:tc>
      </w:tr>
      <w:tr w:rsidR="008D61AF" w:rsidRPr="00FF7150" w:rsidTr="0049605A">
        <w:tc>
          <w:tcPr>
            <w:tcW w:w="816" w:type="dxa"/>
            <w:tcBorders>
              <w:right w:val="single" w:sz="4" w:space="0" w:color="auto"/>
            </w:tcBorders>
          </w:tcPr>
          <w:p w:rsidR="008D61AF" w:rsidRPr="00FF7150" w:rsidRDefault="008D61AF" w:rsidP="00A70696">
            <w:r w:rsidRPr="00FF7150">
              <w:lastRenderedPageBreak/>
              <w:t>5.</w:t>
            </w:r>
          </w:p>
          <w:p w:rsidR="008D61AF" w:rsidRPr="00FF7150" w:rsidRDefault="008D61AF" w:rsidP="00A70696">
            <w:r w:rsidRPr="00FF7150">
              <w:t>5.1</w:t>
            </w:r>
          </w:p>
        </w:tc>
        <w:tc>
          <w:tcPr>
            <w:tcW w:w="6383" w:type="dxa"/>
            <w:tcBorders>
              <w:top w:val="single" w:sz="4" w:space="0" w:color="auto"/>
              <w:left w:val="single" w:sz="4" w:space="0" w:color="auto"/>
              <w:bottom w:val="single" w:sz="4" w:space="0" w:color="auto"/>
              <w:right w:val="single" w:sz="4" w:space="0" w:color="auto"/>
            </w:tcBorders>
          </w:tcPr>
          <w:p w:rsidR="008D61AF" w:rsidRPr="00FF7150" w:rsidRDefault="008D61AF" w:rsidP="008D61AF">
            <w:pPr>
              <w:rPr>
                <w:b/>
                <w:szCs w:val="28"/>
              </w:rPr>
            </w:pPr>
            <w:r w:rsidRPr="00FF7150">
              <w:rPr>
                <w:b/>
                <w:szCs w:val="28"/>
              </w:rPr>
              <w:t>Patient suggestions / comments and complaints.</w:t>
            </w:r>
          </w:p>
          <w:p w:rsidR="008D61AF" w:rsidRPr="00FF7150" w:rsidRDefault="00FC7FBD" w:rsidP="008D61AF">
            <w:pPr>
              <w:rPr>
                <w:szCs w:val="28"/>
              </w:rPr>
            </w:pPr>
            <w:r>
              <w:rPr>
                <w:szCs w:val="28"/>
              </w:rPr>
              <w:t>It was agreed that as the number of Friends and Family Test numbers rise it would be more beneficial to simply discuss the numbers, any trends and significant comments</w:t>
            </w:r>
            <w:r w:rsidR="008D61AF" w:rsidRPr="00FF7150">
              <w:rPr>
                <w:szCs w:val="28"/>
              </w:rPr>
              <w:t>.</w:t>
            </w:r>
          </w:p>
          <w:p w:rsidR="008D61AF" w:rsidRPr="00FF7150" w:rsidRDefault="008D61AF" w:rsidP="008D61AF">
            <w:pPr>
              <w:tabs>
                <w:tab w:val="left" w:pos="1371"/>
              </w:tabs>
              <w:rPr>
                <w:b/>
              </w:rPr>
            </w:pPr>
            <w:r w:rsidRPr="00FF7150">
              <w:rPr>
                <w:b/>
              </w:rPr>
              <w:tab/>
            </w:r>
          </w:p>
        </w:tc>
        <w:tc>
          <w:tcPr>
            <w:tcW w:w="1840" w:type="dxa"/>
          </w:tcPr>
          <w:p w:rsidR="008D61AF" w:rsidRDefault="008D61AF" w:rsidP="00AB510F">
            <w:pPr>
              <w:rPr>
                <w:rStyle w:val="Emphasis"/>
                <w:b/>
                <w:i w:val="0"/>
                <w:iCs w:val="0"/>
              </w:rPr>
            </w:pPr>
          </w:p>
          <w:p w:rsidR="00FC7FBD" w:rsidRPr="00FF7150" w:rsidRDefault="00FC7FBD" w:rsidP="00AB510F">
            <w:pPr>
              <w:rPr>
                <w:rStyle w:val="Emphasis"/>
                <w:b/>
                <w:i w:val="0"/>
                <w:iCs w:val="0"/>
              </w:rPr>
            </w:pPr>
            <w:r>
              <w:rPr>
                <w:rStyle w:val="Emphasis"/>
                <w:b/>
                <w:i w:val="0"/>
                <w:iCs w:val="0"/>
              </w:rPr>
              <w:t>DS to have numbers for next meeting</w:t>
            </w:r>
          </w:p>
        </w:tc>
      </w:tr>
      <w:tr w:rsidR="00DD5FF9" w:rsidRPr="00FF7150" w:rsidTr="0049605A">
        <w:trPr>
          <w:trHeight w:val="699"/>
        </w:trPr>
        <w:tc>
          <w:tcPr>
            <w:tcW w:w="816" w:type="dxa"/>
          </w:tcPr>
          <w:p w:rsidR="00BE11BB" w:rsidRPr="00FF7150" w:rsidRDefault="00967ACB" w:rsidP="00B93B1E">
            <w:r w:rsidRPr="00FF7150">
              <w:t>6</w:t>
            </w:r>
            <w:r w:rsidR="00C325FA" w:rsidRPr="00FF7150">
              <w:t>.</w:t>
            </w:r>
          </w:p>
          <w:p w:rsidR="00B0128F" w:rsidRPr="00FF7150" w:rsidRDefault="004E2B95" w:rsidP="0038250D">
            <w:r w:rsidRPr="00FF7150">
              <w:t>6.1</w:t>
            </w:r>
          </w:p>
          <w:p w:rsidR="008D61AF" w:rsidRPr="00FF7150" w:rsidRDefault="008D61AF" w:rsidP="0038250D"/>
          <w:p w:rsidR="008D61AF" w:rsidRPr="00FF7150" w:rsidRDefault="008D61AF" w:rsidP="0038250D"/>
          <w:p w:rsidR="008D61AF" w:rsidRPr="00FF7150" w:rsidRDefault="008D61AF" w:rsidP="0038250D"/>
          <w:p w:rsidR="008D61AF" w:rsidRPr="00FF7150" w:rsidRDefault="008D61AF" w:rsidP="0038250D"/>
          <w:p w:rsidR="008D61AF" w:rsidRPr="00FF7150" w:rsidRDefault="008D61AF" w:rsidP="0038250D"/>
          <w:p w:rsidR="008D61AF" w:rsidRPr="00FF7150" w:rsidRDefault="008D61AF" w:rsidP="0038250D"/>
          <w:p w:rsidR="00853937" w:rsidRPr="00FF7150" w:rsidRDefault="00853937" w:rsidP="0038250D"/>
          <w:p w:rsidR="00853937" w:rsidRPr="00FF7150" w:rsidRDefault="00853937" w:rsidP="0038250D"/>
          <w:p w:rsidR="00853937" w:rsidRPr="00FF7150" w:rsidRDefault="00853937" w:rsidP="0038250D"/>
          <w:p w:rsidR="008D61AF" w:rsidRPr="00FF7150" w:rsidRDefault="008D61AF" w:rsidP="0038250D">
            <w:r w:rsidRPr="00FF7150">
              <w:t>6.1.1</w:t>
            </w:r>
          </w:p>
          <w:p w:rsidR="00614E83" w:rsidRPr="00FF7150" w:rsidRDefault="00614E83" w:rsidP="0038250D"/>
          <w:p w:rsidR="00FF7150" w:rsidRDefault="00FF7150" w:rsidP="0038250D"/>
          <w:p w:rsidR="00FF7150" w:rsidRDefault="00FF7150" w:rsidP="0038250D"/>
          <w:p w:rsidR="00642F55" w:rsidRDefault="00642F55" w:rsidP="0038250D"/>
          <w:p w:rsidR="00FC7FBD" w:rsidRDefault="00FC7FBD" w:rsidP="0038250D"/>
          <w:p w:rsidR="00FC7FBD" w:rsidRDefault="00FC7FBD" w:rsidP="0038250D"/>
          <w:p w:rsidR="00FC7FBD" w:rsidRDefault="00FC7FBD" w:rsidP="0038250D"/>
          <w:p w:rsidR="00FC7FBD" w:rsidRDefault="00FC7FBD" w:rsidP="0038250D"/>
          <w:p w:rsidR="00614E83" w:rsidRDefault="00614E83" w:rsidP="0038250D">
            <w:r w:rsidRPr="00FF7150">
              <w:t>6.1.2</w:t>
            </w:r>
          </w:p>
          <w:p w:rsidR="00FC7FBD" w:rsidRDefault="00FC7FBD" w:rsidP="0038250D"/>
          <w:p w:rsidR="00FC7FBD" w:rsidRDefault="00FC7FBD" w:rsidP="0038250D"/>
          <w:p w:rsidR="00FC7FBD" w:rsidRPr="00FF7150" w:rsidRDefault="00FC7FBD" w:rsidP="0038250D">
            <w:r>
              <w:t>6.1.2.1</w:t>
            </w:r>
          </w:p>
          <w:p w:rsidR="000031CD" w:rsidRPr="00FF7150" w:rsidRDefault="000031CD" w:rsidP="0038250D"/>
          <w:p w:rsidR="00FF7150" w:rsidRDefault="00FF7150" w:rsidP="0038250D"/>
          <w:p w:rsidR="00FF7150" w:rsidRDefault="00FF7150" w:rsidP="0038250D"/>
          <w:p w:rsidR="00642F55" w:rsidRDefault="00642F55" w:rsidP="0038250D"/>
          <w:p w:rsidR="005B7638" w:rsidRDefault="005B7638" w:rsidP="0038250D"/>
          <w:p w:rsidR="000031CD" w:rsidRDefault="00FC7FBD" w:rsidP="0038250D">
            <w:r>
              <w:t>6.1.2.2</w:t>
            </w:r>
          </w:p>
          <w:p w:rsidR="00FC7FBD" w:rsidRDefault="00FC7FBD" w:rsidP="0038250D"/>
          <w:p w:rsidR="00FC7FBD" w:rsidRDefault="00FC7FBD" w:rsidP="0038250D"/>
          <w:p w:rsidR="00FC7FBD" w:rsidRDefault="00FC7FBD" w:rsidP="0038250D"/>
          <w:p w:rsidR="00FC7FBD" w:rsidRDefault="00FC7FBD" w:rsidP="0038250D"/>
          <w:p w:rsidR="00FC7FBD" w:rsidRPr="00FF7150" w:rsidRDefault="00FC7FBD" w:rsidP="0038250D">
            <w:r>
              <w:t>6.1.2.3</w:t>
            </w:r>
          </w:p>
          <w:p w:rsidR="00DB2C77" w:rsidRPr="00FF7150" w:rsidRDefault="00DB2C77" w:rsidP="0038250D"/>
          <w:p w:rsidR="00DB2C77" w:rsidRPr="00FF7150" w:rsidRDefault="00DB2C77" w:rsidP="0038250D"/>
          <w:p w:rsidR="00DB2C77" w:rsidRPr="00FF7150" w:rsidRDefault="00DB2C77" w:rsidP="0038250D"/>
          <w:p w:rsidR="00DB2C77" w:rsidRPr="00FF7150" w:rsidRDefault="00DB2C77" w:rsidP="0038250D"/>
        </w:tc>
        <w:tc>
          <w:tcPr>
            <w:tcW w:w="6383" w:type="dxa"/>
            <w:shd w:val="clear" w:color="auto" w:fill="auto"/>
          </w:tcPr>
          <w:p w:rsidR="008D61AF" w:rsidRPr="00FF7150" w:rsidRDefault="008D61AF" w:rsidP="00ED4126">
            <w:pPr>
              <w:rPr>
                <w:b/>
              </w:rPr>
            </w:pPr>
            <w:r w:rsidRPr="00FF7150">
              <w:rPr>
                <w:b/>
                <w:szCs w:val="28"/>
              </w:rPr>
              <w:t>News from the Practice / Network / CCG / DH.</w:t>
            </w:r>
          </w:p>
          <w:p w:rsidR="00853937" w:rsidRPr="005B7638" w:rsidRDefault="00FC7FBD" w:rsidP="00853937">
            <w:pPr>
              <w:pStyle w:val="NoSpacing"/>
              <w:jc w:val="both"/>
              <w:rPr>
                <w:rFonts w:ascii="Times New Roman" w:hAnsi="Times New Roman" w:cs="Times New Roman"/>
                <w:sz w:val="24"/>
                <w:szCs w:val="24"/>
              </w:rPr>
            </w:pPr>
            <w:r>
              <w:rPr>
                <w:rFonts w:ascii="Times New Roman" w:hAnsi="Times New Roman" w:cs="Times New Roman"/>
                <w:u w:val="single"/>
              </w:rPr>
              <w:t>Healthy Hearts Programme</w:t>
            </w:r>
            <w:r w:rsidR="008D61AF" w:rsidRPr="00FF7150">
              <w:rPr>
                <w:rFonts w:ascii="Times New Roman" w:hAnsi="Times New Roman" w:cs="Times New Roman"/>
                <w:b/>
              </w:rPr>
              <w:t xml:space="preserve">. </w:t>
            </w:r>
            <w:r>
              <w:rPr>
                <w:rFonts w:ascii="Times New Roman" w:hAnsi="Times New Roman" w:cs="Times New Roman"/>
                <w:sz w:val="24"/>
                <w:szCs w:val="24"/>
              </w:rPr>
              <w:t>JM briefed about the Healthy Hearts Programme being run by the CCG to try to reduce the number of heart attacks and strokes following successes in Bradford.  She explained that this is done via a targeted approach to patients who are at risk of disease</w:t>
            </w:r>
            <w:r w:rsidR="009C2E3F">
              <w:rPr>
                <w:rFonts w:ascii="Times New Roman" w:hAnsi="Times New Roman" w:cs="Times New Roman"/>
                <w:sz w:val="24"/>
                <w:szCs w:val="24"/>
              </w:rPr>
              <w:t>,</w:t>
            </w:r>
            <w:r>
              <w:rPr>
                <w:rFonts w:ascii="Times New Roman" w:hAnsi="Times New Roman" w:cs="Times New Roman"/>
                <w:sz w:val="24"/>
                <w:szCs w:val="24"/>
              </w:rPr>
              <w:t xml:space="preserve"> but who are not yet on medication. The aim is to give preventative medication and this prompted an interesting debate about the word “</w:t>
            </w:r>
            <w:r w:rsidR="009C2E3F">
              <w:rPr>
                <w:rFonts w:ascii="Times New Roman" w:hAnsi="Times New Roman" w:cs="Times New Roman"/>
                <w:sz w:val="24"/>
                <w:szCs w:val="24"/>
              </w:rPr>
              <w:t>preventative</w:t>
            </w:r>
            <w:r>
              <w:rPr>
                <w:rFonts w:ascii="Times New Roman" w:hAnsi="Times New Roman" w:cs="Times New Roman"/>
                <w:sz w:val="24"/>
                <w:szCs w:val="24"/>
              </w:rPr>
              <w:t>”. JM asked if, as part of a wider patient engagement, the members attending could complete a short survey.</w:t>
            </w:r>
          </w:p>
          <w:p w:rsidR="008D61AF" w:rsidRPr="00FF7150" w:rsidRDefault="008D61AF" w:rsidP="008D61AF"/>
          <w:p w:rsidR="00DB2C77" w:rsidRDefault="00FC7FBD" w:rsidP="00614E83">
            <w:pPr>
              <w:rPr>
                <w:szCs w:val="28"/>
              </w:rPr>
            </w:pPr>
            <w:r>
              <w:rPr>
                <w:szCs w:val="28"/>
                <w:u w:val="single"/>
              </w:rPr>
              <w:t>MJOG SMS service</w:t>
            </w:r>
            <w:r w:rsidR="00614E83" w:rsidRPr="00FF7150">
              <w:rPr>
                <w:szCs w:val="28"/>
                <w:u w:val="single"/>
              </w:rPr>
              <w:t>.</w:t>
            </w:r>
            <w:r w:rsidR="009C2E3F">
              <w:rPr>
                <w:szCs w:val="28"/>
              </w:rPr>
              <w:t xml:space="preserve"> </w:t>
            </w:r>
            <w:r>
              <w:rPr>
                <w:szCs w:val="28"/>
              </w:rPr>
              <w:t>DS briefed that the practice had purchased a system of communicating with patients via SMS</w:t>
            </w:r>
            <w:r w:rsidR="00DB2C77" w:rsidRPr="00FF7150">
              <w:rPr>
                <w:szCs w:val="28"/>
              </w:rPr>
              <w:t>.</w:t>
            </w:r>
            <w:r>
              <w:rPr>
                <w:szCs w:val="28"/>
              </w:rPr>
              <w:t xml:space="preserve"> Unlike the current unilateral system MJOG allows limited</w:t>
            </w:r>
            <w:r w:rsidR="009C2E3F">
              <w:rPr>
                <w:szCs w:val="28"/>
              </w:rPr>
              <w:t xml:space="preserve"> two way </w:t>
            </w:r>
            <w:r>
              <w:rPr>
                <w:szCs w:val="28"/>
              </w:rPr>
              <w:t>interaction with the recipient of the text.  For example when an appointment is confirmed the patient has the option to cancel the appointment directly from that text and this appointment is</w:t>
            </w:r>
            <w:r w:rsidR="009C2E3F">
              <w:rPr>
                <w:szCs w:val="28"/>
              </w:rPr>
              <w:t xml:space="preserve"> then</w:t>
            </w:r>
            <w:r>
              <w:rPr>
                <w:szCs w:val="28"/>
              </w:rPr>
              <w:t xml:space="preserve"> automatically removed from the clinical system to free it up for another</w:t>
            </w:r>
            <w:r w:rsidR="009C2E3F">
              <w:rPr>
                <w:szCs w:val="28"/>
              </w:rPr>
              <w:t xml:space="preserve"> patient</w:t>
            </w:r>
            <w:r>
              <w:rPr>
                <w:szCs w:val="28"/>
              </w:rPr>
              <w:t>.</w:t>
            </w:r>
          </w:p>
          <w:p w:rsidR="00642F55" w:rsidRPr="00FF7150" w:rsidRDefault="00642F55" w:rsidP="00614E83">
            <w:pPr>
              <w:rPr>
                <w:szCs w:val="28"/>
              </w:rPr>
            </w:pPr>
          </w:p>
          <w:p w:rsidR="00FC7FBD" w:rsidRDefault="00FC7FBD" w:rsidP="00614E83">
            <w:pPr>
              <w:rPr>
                <w:szCs w:val="28"/>
              </w:rPr>
            </w:pPr>
            <w:r>
              <w:rPr>
                <w:szCs w:val="28"/>
                <w:u w:val="single"/>
              </w:rPr>
              <w:t>NHS England Productive General Practice</w:t>
            </w:r>
            <w:r w:rsidR="00614E83" w:rsidRPr="00FF7150">
              <w:rPr>
                <w:szCs w:val="28"/>
                <w:u w:val="single"/>
              </w:rPr>
              <w:t xml:space="preserve">. </w:t>
            </w:r>
            <w:r>
              <w:rPr>
                <w:szCs w:val="28"/>
              </w:rPr>
              <w:t xml:space="preserve">DS briefed that the practice has been using this </w:t>
            </w:r>
            <w:r w:rsidR="009C2E3F">
              <w:rPr>
                <w:szCs w:val="28"/>
              </w:rPr>
              <w:t xml:space="preserve">internal and external </w:t>
            </w:r>
            <w:r>
              <w:rPr>
                <w:szCs w:val="28"/>
              </w:rPr>
              <w:t>peer based system to improve the following:</w:t>
            </w:r>
          </w:p>
          <w:p w:rsidR="008D61AF" w:rsidRPr="00FC7FBD" w:rsidRDefault="00FC7FBD" w:rsidP="00614E83">
            <w:pPr>
              <w:rPr>
                <w:szCs w:val="28"/>
              </w:rPr>
            </w:pPr>
            <w:r>
              <w:rPr>
                <w:szCs w:val="28"/>
              </w:rPr>
              <w:t xml:space="preserve"> </w:t>
            </w:r>
            <w:r>
              <w:rPr>
                <w:szCs w:val="28"/>
                <w:u w:val="single"/>
              </w:rPr>
              <w:t>Inappropriate Appointments.</w:t>
            </w:r>
            <w:r>
              <w:rPr>
                <w:szCs w:val="28"/>
              </w:rPr>
              <w:t xml:space="preserve"> A survey of GPs has shown that approximately 25% of appointments could have been seen by another health or social care worker.  We are working with NHS E to improve the navigation to more appropriate appointments.</w:t>
            </w:r>
          </w:p>
          <w:p w:rsidR="00642F55" w:rsidRPr="00FF7150" w:rsidRDefault="00642F55" w:rsidP="00614E83">
            <w:pPr>
              <w:rPr>
                <w:szCs w:val="28"/>
              </w:rPr>
            </w:pPr>
          </w:p>
          <w:p w:rsidR="000031CD" w:rsidRDefault="00FC7FBD" w:rsidP="00FC7FBD">
            <w:pPr>
              <w:rPr>
                <w:szCs w:val="28"/>
              </w:rPr>
            </w:pPr>
            <w:r>
              <w:rPr>
                <w:szCs w:val="28"/>
                <w:u w:val="single"/>
              </w:rPr>
              <w:t>DNAs</w:t>
            </w:r>
            <w:r w:rsidR="000031CD" w:rsidRPr="00FF7150">
              <w:rPr>
                <w:szCs w:val="28"/>
                <w:u w:val="single"/>
              </w:rPr>
              <w:t>.</w:t>
            </w:r>
            <w:r w:rsidR="009C2E3F">
              <w:rPr>
                <w:szCs w:val="28"/>
              </w:rPr>
              <w:t xml:space="preserve"> </w:t>
            </w:r>
            <w:r w:rsidR="000031CD" w:rsidRPr="00FF7150">
              <w:rPr>
                <w:szCs w:val="28"/>
              </w:rPr>
              <w:t xml:space="preserve">DS </w:t>
            </w:r>
            <w:r>
              <w:rPr>
                <w:szCs w:val="28"/>
              </w:rPr>
              <w:t>briefed on the audit conducted by MB as outlined above. He reiterated that this is ongoing work that will hopefully educate patients on the consequences of non-attendance</w:t>
            </w:r>
            <w:r w:rsidR="00853937" w:rsidRPr="00FF7150">
              <w:rPr>
                <w:szCs w:val="28"/>
              </w:rPr>
              <w:t>.</w:t>
            </w:r>
          </w:p>
          <w:p w:rsidR="00FC7FBD" w:rsidRDefault="00FC7FBD" w:rsidP="00FC7FBD">
            <w:pPr>
              <w:rPr>
                <w:szCs w:val="28"/>
              </w:rPr>
            </w:pPr>
          </w:p>
          <w:p w:rsidR="00FC7FBD" w:rsidRPr="00FC7FBD" w:rsidRDefault="00FC7FBD" w:rsidP="00FC7FBD">
            <w:r>
              <w:rPr>
                <w:szCs w:val="28"/>
                <w:u w:val="single"/>
              </w:rPr>
              <w:t>Document Management</w:t>
            </w:r>
            <w:r>
              <w:rPr>
                <w:szCs w:val="28"/>
              </w:rPr>
              <w:t>.  GPs process a significant number of letters about patients each day and many of these could be processed by another trained staff member. We are currently looking at a process to implement this.</w:t>
            </w:r>
          </w:p>
        </w:tc>
        <w:tc>
          <w:tcPr>
            <w:tcW w:w="1840" w:type="dxa"/>
            <w:shd w:val="clear" w:color="auto" w:fill="auto"/>
          </w:tcPr>
          <w:p w:rsidR="0044324B" w:rsidRDefault="0044324B" w:rsidP="00FC7FBD">
            <w:pPr>
              <w:rPr>
                <w:b/>
              </w:rPr>
            </w:pPr>
          </w:p>
          <w:p w:rsidR="00FC7FBD" w:rsidRPr="00FF7150" w:rsidRDefault="00FC7FBD" w:rsidP="00FC7FBD">
            <w:pPr>
              <w:rPr>
                <w:b/>
              </w:rPr>
            </w:pPr>
            <w:r>
              <w:rPr>
                <w:b/>
              </w:rPr>
              <w:t>All members to complete survey and either send directly to CCG or via DS.</w:t>
            </w:r>
          </w:p>
        </w:tc>
      </w:tr>
      <w:tr w:rsidR="000031CD" w:rsidRPr="00FF7150" w:rsidTr="0049605A">
        <w:trPr>
          <w:trHeight w:val="699"/>
        </w:trPr>
        <w:tc>
          <w:tcPr>
            <w:tcW w:w="816" w:type="dxa"/>
          </w:tcPr>
          <w:p w:rsidR="000031CD" w:rsidRPr="00FF7150" w:rsidRDefault="000031CD" w:rsidP="00B93B1E">
            <w:r w:rsidRPr="00FF7150">
              <w:t>7.</w:t>
            </w:r>
          </w:p>
          <w:p w:rsidR="000031CD" w:rsidRPr="00FF7150" w:rsidRDefault="000031CD" w:rsidP="00B93B1E">
            <w:r w:rsidRPr="00FF7150">
              <w:t>7.1</w:t>
            </w:r>
          </w:p>
        </w:tc>
        <w:tc>
          <w:tcPr>
            <w:tcW w:w="6383" w:type="dxa"/>
            <w:shd w:val="clear" w:color="auto" w:fill="auto"/>
          </w:tcPr>
          <w:p w:rsidR="000031CD" w:rsidRPr="00FF7150" w:rsidRDefault="00F77DEE" w:rsidP="00ED4126">
            <w:pPr>
              <w:rPr>
                <w:b/>
                <w:szCs w:val="28"/>
              </w:rPr>
            </w:pPr>
            <w:r w:rsidRPr="00FF7150">
              <w:rPr>
                <w:b/>
                <w:szCs w:val="28"/>
              </w:rPr>
              <w:t>Staff u</w:t>
            </w:r>
            <w:r w:rsidR="000031CD" w:rsidRPr="00FF7150">
              <w:rPr>
                <w:b/>
                <w:szCs w:val="28"/>
              </w:rPr>
              <w:t>pdates</w:t>
            </w:r>
          </w:p>
          <w:p w:rsidR="000031CD" w:rsidRPr="00FF7150" w:rsidRDefault="000031CD" w:rsidP="00FC7FBD">
            <w:pPr>
              <w:rPr>
                <w:szCs w:val="28"/>
              </w:rPr>
            </w:pPr>
            <w:r w:rsidRPr="00FF7150">
              <w:rPr>
                <w:szCs w:val="28"/>
              </w:rPr>
              <w:t xml:space="preserve">DS briefed </w:t>
            </w:r>
            <w:r w:rsidR="00FC7FBD">
              <w:rPr>
                <w:szCs w:val="28"/>
              </w:rPr>
              <w:t>that our long term locum Dr KR is leaving at the end of June to take up a post elsewhere. This means using GP overtime and other locums until Dr KD arrives in August</w:t>
            </w:r>
            <w:r w:rsidR="009C2E3F">
              <w:rPr>
                <w:szCs w:val="28"/>
              </w:rPr>
              <w:t xml:space="preserve"> as previously briefed</w:t>
            </w:r>
            <w:r w:rsidR="005F5A9C" w:rsidRPr="00FF7150">
              <w:rPr>
                <w:szCs w:val="28"/>
              </w:rPr>
              <w:t>.</w:t>
            </w:r>
            <w:r w:rsidRPr="00FF7150">
              <w:rPr>
                <w:szCs w:val="28"/>
              </w:rPr>
              <w:t xml:space="preserve"> </w:t>
            </w:r>
          </w:p>
        </w:tc>
        <w:tc>
          <w:tcPr>
            <w:tcW w:w="1840" w:type="dxa"/>
            <w:shd w:val="clear" w:color="auto" w:fill="auto"/>
          </w:tcPr>
          <w:p w:rsidR="000031CD" w:rsidRPr="00FF7150" w:rsidRDefault="000031CD" w:rsidP="00D658F5">
            <w:pPr>
              <w:rPr>
                <w:b/>
              </w:rPr>
            </w:pPr>
          </w:p>
        </w:tc>
      </w:tr>
      <w:tr w:rsidR="00F77DEE" w:rsidRPr="00FF7150" w:rsidTr="0049605A">
        <w:trPr>
          <w:trHeight w:val="699"/>
        </w:trPr>
        <w:tc>
          <w:tcPr>
            <w:tcW w:w="816" w:type="dxa"/>
          </w:tcPr>
          <w:p w:rsidR="00F77DEE" w:rsidRPr="00FF7150" w:rsidRDefault="00F77DEE" w:rsidP="00B93B1E">
            <w:r w:rsidRPr="00FF7150">
              <w:lastRenderedPageBreak/>
              <w:t>8.</w:t>
            </w:r>
          </w:p>
        </w:tc>
        <w:tc>
          <w:tcPr>
            <w:tcW w:w="6383" w:type="dxa"/>
            <w:shd w:val="clear" w:color="auto" w:fill="auto"/>
          </w:tcPr>
          <w:p w:rsidR="00F77DEE" w:rsidRPr="00FF7150" w:rsidRDefault="00F77DEE" w:rsidP="00ED4126">
            <w:pPr>
              <w:rPr>
                <w:b/>
                <w:szCs w:val="28"/>
              </w:rPr>
            </w:pPr>
            <w:r w:rsidRPr="00FF7150">
              <w:rPr>
                <w:b/>
                <w:szCs w:val="28"/>
              </w:rPr>
              <w:t>Charity update and proposals</w:t>
            </w:r>
          </w:p>
          <w:p w:rsidR="00F77DEE" w:rsidRPr="00FF7150" w:rsidRDefault="00FC7FBD" w:rsidP="00642F55">
            <w:pPr>
              <w:rPr>
                <w:szCs w:val="28"/>
              </w:rPr>
            </w:pPr>
            <w:r>
              <w:rPr>
                <w:szCs w:val="28"/>
              </w:rPr>
              <w:t>See matters arising</w:t>
            </w:r>
            <w:r w:rsidR="00CA68D1" w:rsidRPr="00FF7150">
              <w:rPr>
                <w:szCs w:val="28"/>
              </w:rPr>
              <w:t>.</w:t>
            </w:r>
            <w:r>
              <w:rPr>
                <w:szCs w:val="28"/>
              </w:rPr>
              <w:t xml:space="preserve"> No further donations at this time.</w:t>
            </w:r>
          </w:p>
        </w:tc>
        <w:tc>
          <w:tcPr>
            <w:tcW w:w="1840" w:type="dxa"/>
            <w:shd w:val="clear" w:color="auto" w:fill="auto"/>
          </w:tcPr>
          <w:p w:rsidR="00F77DEE" w:rsidRPr="00FF7150" w:rsidRDefault="00F77DEE" w:rsidP="00D658F5">
            <w:pPr>
              <w:rPr>
                <w:b/>
              </w:rPr>
            </w:pPr>
          </w:p>
        </w:tc>
      </w:tr>
      <w:tr w:rsidR="00F77DEE" w:rsidRPr="00FF7150" w:rsidTr="0049605A">
        <w:trPr>
          <w:trHeight w:val="699"/>
        </w:trPr>
        <w:tc>
          <w:tcPr>
            <w:tcW w:w="816" w:type="dxa"/>
          </w:tcPr>
          <w:p w:rsidR="00F77DEE" w:rsidRPr="00FF7150" w:rsidRDefault="00F77DEE" w:rsidP="00B93B1E">
            <w:r w:rsidRPr="00FF7150">
              <w:t>9.</w:t>
            </w:r>
          </w:p>
          <w:p w:rsidR="00F77DEE" w:rsidRPr="00FF7150" w:rsidRDefault="00F77DEE" w:rsidP="00B93B1E">
            <w:r w:rsidRPr="00FF7150">
              <w:t>9.1</w:t>
            </w:r>
          </w:p>
        </w:tc>
        <w:tc>
          <w:tcPr>
            <w:tcW w:w="6383" w:type="dxa"/>
            <w:shd w:val="clear" w:color="auto" w:fill="auto"/>
          </w:tcPr>
          <w:p w:rsidR="00F77DEE" w:rsidRPr="00FF7150" w:rsidRDefault="00F77DEE" w:rsidP="00ED4126">
            <w:pPr>
              <w:rPr>
                <w:b/>
              </w:rPr>
            </w:pPr>
            <w:r w:rsidRPr="00FF7150">
              <w:rPr>
                <w:b/>
              </w:rPr>
              <w:t>Pharmacy updates</w:t>
            </w:r>
          </w:p>
          <w:p w:rsidR="00F77DEE" w:rsidRPr="00FF7150" w:rsidRDefault="00FC7FBD" w:rsidP="00F77DEE">
            <w:pPr>
              <w:rPr>
                <w:szCs w:val="28"/>
              </w:rPr>
            </w:pPr>
            <w:r>
              <w:t>DS briefed that the Pharmacy Manager at Boots had left on maternity leave and is replaced by a stand in manager who is called Gill</w:t>
            </w:r>
            <w:r w:rsidR="00F77DEE" w:rsidRPr="00FF7150">
              <w:t>.</w:t>
            </w:r>
            <w:r>
              <w:t xml:space="preserve">  Gill has agreed to attend a meeting in the future.</w:t>
            </w:r>
            <w:r w:rsidR="00F77DEE" w:rsidRPr="00FF7150">
              <w:t xml:space="preserve">  </w:t>
            </w:r>
          </w:p>
        </w:tc>
        <w:tc>
          <w:tcPr>
            <w:tcW w:w="1840" w:type="dxa"/>
            <w:shd w:val="clear" w:color="auto" w:fill="auto"/>
          </w:tcPr>
          <w:p w:rsidR="00F77DEE" w:rsidRPr="00FF7150" w:rsidRDefault="00F77DEE" w:rsidP="00D658F5">
            <w:pPr>
              <w:rPr>
                <w:b/>
              </w:rPr>
            </w:pPr>
          </w:p>
        </w:tc>
      </w:tr>
      <w:tr w:rsidR="00F77DEE" w:rsidRPr="00FF7150" w:rsidTr="0049605A">
        <w:trPr>
          <w:trHeight w:val="699"/>
        </w:trPr>
        <w:tc>
          <w:tcPr>
            <w:tcW w:w="816" w:type="dxa"/>
          </w:tcPr>
          <w:p w:rsidR="00F77DEE" w:rsidRPr="00FF7150" w:rsidRDefault="00F77DEE" w:rsidP="00B93B1E">
            <w:r w:rsidRPr="00FF7150">
              <w:t>10.</w:t>
            </w:r>
          </w:p>
          <w:p w:rsidR="00C325FA" w:rsidRPr="00FF7150" w:rsidRDefault="00C325FA" w:rsidP="00B93B1E">
            <w:r w:rsidRPr="00FF7150">
              <w:t>10.1</w:t>
            </w:r>
          </w:p>
          <w:p w:rsidR="00C325FA" w:rsidRPr="00FF7150" w:rsidRDefault="00C325FA" w:rsidP="00B93B1E"/>
          <w:p w:rsidR="00C325FA" w:rsidRPr="00FF7150" w:rsidRDefault="007F2AB7" w:rsidP="00B93B1E">
            <w:r>
              <w:t>10.2</w:t>
            </w:r>
          </w:p>
          <w:p w:rsidR="00C325FA" w:rsidRPr="00FF7150" w:rsidRDefault="00C325FA" w:rsidP="00B93B1E"/>
          <w:p w:rsidR="00642F55" w:rsidRPr="00FF7150" w:rsidRDefault="007F2AB7" w:rsidP="00B93B1E">
            <w:r>
              <w:t>10.3</w:t>
            </w:r>
          </w:p>
        </w:tc>
        <w:tc>
          <w:tcPr>
            <w:tcW w:w="6383" w:type="dxa"/>
            <w:shd w:val="clear" w:color="auto" w:fill="auto"/>
          </w:tcPr>
          <w:p w:rsidR="00F77DEE" w:rsidRPr="00FF7150" w:rsidRDefault="00F77DEE" w:rsidP="00ED4126">
            <w:pPr>
              <w:rPr>
                <w:b/>
                <w:szCs w:val="28"/>
              </w:rPr>
            </w:pPr>
            <w:r w:rsidRPr="00FF7150">
              <w:rPr>
                <w:b/>
                <w:szCs w:val="28"/>
              </w:rPr>
              <w:t>News from the Patient Network Group (GH).</w:t>
            </w:r>
          </w:p>
          <w:p w:rsidR="00C325FA" w:rsidRPr="00FF7150" w:rsidRDefault="00FC7FBD" w:rsidP="00ED4126">
            <w:pPr>
              <w:rPr>
                <w:szCs w:val="28"/>
              </w:rPr>
            </w:pPr>
            <w:r>
              <w:rPr>
                <w:szCs w:val="28"/>
              </w:rPr>
              <w:t>Health Hearts initiative</w:t>
            </w:r>
            <w:r w:rsidR="00642F55">
              <w:rPr>
                <w:szCs w:val="28"/>
              </w:rPr>
              <w:t>.</w:t>
            </w:r>
          </w:p>
          <w:p w:rsidR="00642F55" w:rsidRDefault="00642F55" w:rsidP="00ED4126">
            <w:pPr>
              <w:rPr>
                <w:szCs w:val="28"/>
              </w:rPr>
            </w:pPr>
          </w:p>
          <w:p w:rsidR="00C325FA" w:rsidRPr="00FF7150" w:rsidRDefault="00FC7FBD" w:rsidP="00ED4126">
            <w:pPr>
              <w:rPr>
                <w:szCs w:val="28"/>
              </w:rPr>
            </w:pPr>
            <w:r>
              <w:rPr>
                <w:szCs w:val="28"/>
              </w:rPr>
              <w:t>Patient engagement within PRG, Networks and practices</w:t>
            </w:r>
            <w:r w:rsidR="00C325FA" w:rsidRPr="00FF7150">
              <w:rPr>
                <w:szCs w:val="28"/>
              </w:rPr>
              <w:t xml:space="preserve">. </w:t>
            </w:r>
          </w:p>
          <w:p w:rsidR="00642F55" w:rsidRDefault="00642F55" w:rsidP="00ED4126"/>
          <w:p w:rsidR="00C325FA" w:rsidRDefault="00FC7FBD" w:rsidP="00ED4126">
            <w:r>
              <w:t>Networks / Federations and Confederation work</w:t>
            </w:r>
            <w:r w:rsidR="00C325FA" w:rsidRPr="00FF7150">
              <w:t>.</w:t>
            </w:r>
          </w:p>
          <w:p w:rsidR="00FC7FBD" w:rsidRPr="00FF7150" w:rsidRDefault="00FC7FBD" w:rsidP="00ED4126"/>
        </w:tc>
        <w:tc>
          <w:tcPr>
            <w:tcW w:w="1840" w:type="dxa"/>
            <w:shd w:val="clear" w:color="auto" w:fill="auto"/>
          </w:tcPr>
          <w:p w:rsidR="00F77DEE" w:rsidRPr="00FF7150" w:rsidRDefault="00F77DEE" w:rsidP="00D658F5">
            <w:pPr>
              <w:rPr>
                <w:b/>
              </w:rPr>
            </w:pPr>
          </w:p>
        </w:tc>
      </w:tr>
      <w:tr w:rsidR="00C325FA" w:rsidRPr="00FF7150" w:rsidTr="0049605A">
        <w:trPr>
          <w:trHeight w:val="699"/>
        </w:trPr>
        <w:tc>
          <w:tcPr>
            <w:tcW w:w="816" w:type="dxa"/>
          </w:tcPr>
          <w:p w:rsidR="00C325FA" w:rsidRPr="00FF7150" w:rsidRDefault="00C325FA" w:rsidP="00B93B1E">
            <w:r w:rsidRPr="00FF7150">
              <w:t>11</w:t>
            </w:r>
            <w:r w:rsidR="00FC7FBD">
              <w:t>.</w:t>
            </w:r>
          </w:p>
        </w:tc>
        <w:tc>
          <w:tcPr>
            <w:tcW w:w="6383" w:type="dxa"/>
            <w:shd w:val="clear" w:color="auto" w:fill="auto"/>
          </w:tcPr>
          <w:p w:rsidR="00712C3C" w:rsidRPr="00FC7FBD" w:rsidRDefault="00C325FA" w:rsidP="00ED4126">
            <w:pPr>
              <w:rPr>
                <w:b/>
                <w:szCs w:val="28"/>
              </w:rPr>
            </w:pPr>
            <w:r w:rsidRPr="00FF7150">
              <w:rPr>
                <w:b/>
                <w:szCs w:val="28"/>
              </w:rPr>
              <w:t>AOB</w:t>
            </w:r>
          </w:p>
        </w:tc>
        <w:tc>
          <w:tcPr>
            <w:tcW w:w="1840" w:type="dxa"/>
            <w:shd w:val="clear" w:color="auto" w:fill="auto"/>
          </w:tcPr>
          <w:p w:rsidR="008378CC" w:rsidRPr="00FF7150" w:rsidRDefault="008378CC" w:rsidP="00D658F5">
            <w:pPr>
              <w:rPr>
                <w:b/>
              </w:rPr>
            </w:pPr>
          </w:p>
        </w:tc>
      </w:tr>
      <w:tr w:rsidR="00DD5FF9" w:rsidRPr="00FF7150" w:rsidTr="0049605A">
        <w:trPr>
          <w:trHeight w:val="1091"/>
        </w:trPr>
        <w:tc>
          <w:tcPr>
            <w:tcW w:w="816" w:type="dxa"/>
          </w:tcPr>
          <w:p w:rsidR="00BE11BB" w:rsidRPr="00FF7150" w:rsidRDefault="00712C3C" w:rsidP="00B93B1E">
            <w:r w:rsidRPr="00FF7150">
              <w:t>12</w:t>
            </w:r>
          </w:p>
          <w:p w:rsidR="00BE11BB" w:rsidRPr="00FF7150" w:rsidRDefault="00295ACE" w:rsidP="005E1790">
            <w:r w:rsidRPr="00FF7150">
              <w:t>1</w:t>
            </w:r>
            <w:r w:rsidR="005E1790" w:rsidRPr="00FF7150">
              <w:t>3</w:t>
            </w:r>
            <w:r w:rsidR="00BE11BB" w:rsidRPr="00FF7150">
              <w:t>.1</w:t>
            </w:r>
          </w:p>
        </w:tc>
        <w:tc>
          <w:tcPr>
            <w:tcW w:w="6383" w:type="dxa"/>
            <w:shd w:val="clear" w:color="auto" w:fill="auto"/>
          </w:tcPr>
          <w:p w:rsidR="00BE11BB" w:rsidRPr="00FF7150" w:rsidRDefault="00BE11BB" w:rsidP="00D25E22">
            <w:pPr>
              <w:rPr>
                <w:b/>
              </w:rPr>
            </w:pPr>
            <w:r w:rsidRPr="00FF7150">
              <w:rPr>
                <w:b/>
              </w:rPr>
              <w:t xml:space="preserve">Date and Time of next Meeting </w:t>
            </w:r>
          </w:p>
          <w:p w:rsidR="00D23FD8" w:rsidRPr="00FF7150" w:rsidRDefault="00B35BD2" w:rsidP="009800DF">
            <w:r w:rsidRPr="00FF7150">
              <w:t xml:space="preserve">The next meeting </w:t>
            </w:r>
            <w:r w:rsidR="00F22A84" w:rsidRPr="00FF7150">
              <w:t>is scheduled to be held o</w:t>
            </w:r>
            <w:r w:rsidRPr="00FF7150">
              <w:t xml:space="preserve">n </w:t>
            </w:r>
            <w:r w:rsidR="00FC7FBD">
              <w:t>Tuesday 13</w:t>
            </w:r>
            <w:r w:rsidR="00FC7FBD" w:rsidRPr="00FC7FBD">
              <w:rPr>
                <w:vertAlign w:val="superscript"/>
              </w:rPr>
              <w:t>th</w:t>
            </w:r>
            <w:r w:rsidR="00FC7FBD">
              <w:t xml:space="preserve"> August </w:t>
            </w:r>
            <w:r w:rsidR="00F77DEE" w:rsidRPr="00FF7150">
              <w:t xml:space="preserve">2019 </w:t>
            </w:r>
            <w:r w:rsidRPr="00FF7150">
              <w:t>at 13.45</w:t>
            </w:r>
            <w:r w:rsidR="00106A96" w:rsidRPr="00FF7150">
              <w:t>.</w:t>
            </w:r>
          </w:p>
          <w:p w:rsidR="004E72EC" w:rsidRPr="00FF7150" w:rsidRDefault="004E72EC" w:rsidP="009800DF"/>
        </w:tc>
        <w:tc>
          <w:tcPr>
            <w:tcW w:w="1840" w:type="dxa"/>
            <w:shd w:val="clear" w:color="auto" w:fill="auto"/>
          </w:tcPr>
          <w:p w:rsidR="001C5B9E" w:rsidRPr="00FF7150" w:rsidRDefault="001C5B9E" w:rsidP="00B93B1E">
            <w:pPr>
              <w:rPr>
                <w:b/>
              </w:rPr>
            </w:pPr>
          </w:p>
        </w:tc>
      </w:tr>
    </w:tbl>
    <w:p w:rsidR="006E6B65" w:rsidRPr="00FF7150" w:rsidRDefault="006E6B65" w:rsidP="00562452">
      <w:r w:rsidRPr="00FF7150">
        <w:t>Proposed PPG meetings for 2019</w:t>
      </w:r>
      <w:r w:rsidR="00982CA3" w:rsidRPr="00FF7150">
        <w:t xml:space="preserve">, all at 1.30 for 1.45 </w:t>
      </w:r>
      <w:proofErr w:type="gramStart"/>
      <w:r w:rsidR="00982CA3" w:rsidRPr="00FF7150">
        <w:t>start</w:t>
      </w:r>
      <w:proofErr w:type="gramEnd"/>
      <w:r w:rsidRPr="00FF7150">
        <w:t>:</w:t>
      </w:r>
    </w:p>
    <w:p w:rsidR="007D43EF" w:rsidRPr="00FF7150" w:rsidRDefault="007D43EF" w:rsidP="00562452"/>
    <w:p w:rsidR="00982CA3" w:rsidRPr="00FF7150" w:rsidRDefault="00982CA3" w:rsidP="00562452">
      <w:r w:rsidRPr="00FF7150">
        <w:t>Wednesday 9</w:t>
      </w:r>
      <w:r w:rsidRPr="00FF7150">
        <w:rPr>
          <w:vertAlign w:val="superscript"/>
        </w:rPr>
        <w:t>th</w:t>
      </w:r>
      <w:r w:rsidRPr="00FF7150">
        <w:t xml:space="preserve"> October 19</w:t>
      </w:r>
    </w:p>
    <w:p w:rsidR="006E6B65" w:rsidRPr="00FF7150" w:rsidRDefault="00982CA3" w:rsidP="00562452">
      <w:r w:rsidRPr="00FF7150">
        <w:t>Thursday 5</w:t>
      </w:r>
      <w:r w:rsidRPr="00FF7150">
        <w:rPr>
          <w:vertAlign w:val="superscript"/>
        </w:rPr>
        <w:t>th</w:t>
      </w:r>
      <w:r w:rsidRPr="00FF7150">
        <w:t xml:space="preserve"> December 19</w:t>
      </w:r>
      <w:r w:rsidR="00483829" w:rsidRPr="00FF7150">
        <w:t xml:space="preserve"> </w:t>
      </w:r>
    </w:p>
    <w:sectPr w:rsidR="006E6B65" w:rsidRPr="00FF7150" w:rsidSect="00AB72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51" w:rsidRDefault="00315951" w:rsidP="00315951">
      <w:r>
        <w:separator/>
      </w:r>
    </w:p>
  </w:endnote>
  <w:endnote w:type="continuationSeparator" w:id="0">
    <w:p w:rsidR="00315951" w:rsidRDefault="00315951" w:rsidP="0031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51" w:rsidRDefault="00315951" w:rsidP="00315951">
      <w:r>
        <w:separator/>
      </w:r>
    </w:p>
  </w:footnote>
  <w:footnote w:type="continuationSeparator" w:id="0">
    <w:p w:rsidR="00315951" w:rsidRDefault="00315951" w:rsidP="00315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67A7"/>
    <w:multiLevelType w:val="hybridMultilevel"/>
    <w:tmpl w:val="6F883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314330"/>
    <w:multiLevelType w:val="hybridMultilevel"/>
    <w:tmpl w:val="7D1C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EF22B7"/>
    <w:multiLevelType w:val="hybridMultilevel"/>
    <w:tmpl w:val="8CC4E0FE"/>
    <w:lvl w:ilvl="0" w:tplc="0809000F">
      <w:start w:val="1"/>
      <w:numFmt w:val="decimal"/>
      <w:lvlText w:val="%1."/>
      <w:lvlJc w:val="left"/>
      <w:pPr>
        <w:ind w:left="284" w:firstLine="76"/>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6476921"/>
    <w:multiLevelType w:val="hybridMultilevel"/>
    <w:tmpl w:val="F1A4A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8E5BB0"/>
    <w:multiLevelType w:val="hybridMultilevel"/>
    <w:tmpl w:val="6E22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293E52"/>
    <w:multiLevelType w:val="hybridMultilevel"/>
    <w:tmpl w:val="27F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EB743E"/>
    <w:multiLevelType w:val="hybridMultilevel"/>
    <w:tmpl w:val="7C6A7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485212D"/>
    <w:multiLevelType w:val="hybridMultilevel"/>
    <w:tmpl w:val="CEAE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5922C8"/>
    <w:multiLevelType w:val="hybridMultilevel"/>
    <w:tmpl w:val="1F52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853EB9"/>
    <w:multiLevelType w:val="hybridMultilevel"/>
    <w:tmpl w:val="DDEC3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C301B73"/>
    <w:multiLevelType w:val="hybridMultilevel"/>
    <w:tmpl w:val="890E7F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50F332C9"/>
    <w:multiLevelType w:val="hybridMultilevel"/>
    <w:tmpl w:val="FBA8F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3DF6993"/>
    <w:multiLevelType w:val="hybridMultilevel"/>
    <w:tmpl w:val="398046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947BDC"/>
    <w:multiLevelType w:val="hybridMultilevel"/>
    <w:tmpl w:val="F1C4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6A2831"/>
    <w:multiLevelType w:val="hybridMultilevel"/>
    <w:tmpl w:val="4600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207BE6"/>
    <w:multiLevelType w:val="hybridMultilevel"/>
    <w:tmpl w:val="1360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084AE1"/>
    <w:multiLevelType w:val="hybridMultilevel"/>
    <w:tmpl w:val="A4A8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E10BA7"/>
    <w:multiLevelType w:val="hybridMultilevel"/>
    <w:tmpl w:val="828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DD2502"/>
    <w:multiLevelType w:val="hybridMultilevel"/>
    <w:tmpl w:val="0402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5"/>
  </w:num>
  <w:num w:numId="4">
    <w:abstractNumId w:val="15"/>
  </w:num>
  <w:num w:numId="5">
    <w:abstractNumId w:val="18"/>
  </w:num>
  <w:num w:numId="6">
    <w:abstractNumId w:val="17"/>
  </w:num>
  <w:num w:numId="7">
    <w:abstractNumId w:val="16"/>
  </w:num>
  <w:num w:numId="8">
    <w:abstractNumId w:val="11"/>
  </w:num>
  <w:num w:numId="9">
    <w:abstractNumId w:val="12"/>
  </w:num>
  <w:num w:numId="10">
    <w:abstractNumId w:val="10"/>
  </w:num>
  <w:num w:numId="11">
    <w:abstractNumId w:val="4"/>
  </w:num>
  <w:num w:numId="12">
    <w:abstractNumId w:val="3"/>
  </w:num>
  <w:num w:numId="13">
    <w:abstractNumId w:val="0"/>
  </w:num>
  <w:num w:numId="14">
    <w:abstractNumId w:val="6"/>
  </w:num>
  <w:num w:numId="15">
    <w:abstractNumId w:val="9"/>
  </w:num>
  <w:num w:numId="16">
    <w:abstractNumId w:val="7"/>
  </w:num>
  <w:num w:numId="17">
    <w:abstractNumId w:val="1"/>
  </w:num>
  <w:num w:numId="18">
    <w:abstractNumId w:val="1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9C"/>
    <w:rsid w:val="00002714"/>
    <w:rsid w:val="000031CD"/>
    <w:rsid w:val="000041D0"/>
    <w:rsid w:val="00004CC2"/>
    <w:rsid w:val="00006DEB"/>
    <w:rsid w:val="000122C8"/>
    <w:rsid w:val="00013169"/>
    <w:rsid w:val="000177AF"/>
    <w:rsid w:val="00020829"/>
    <w:rsid w:val="00021EF6"/>
    <w:rsid w:val="0002406E"/>
    <w:rsid w:val="00030045"/>
    <w:rsid w:val="00030C05"/>
    <w:rsid w:val="0003335E"/>
    <w:rsid w:val="00033871"/>
    <w:rsid w:val="0004742A"/>
    <w:rsid w:val="000519FC"/>
    <w:rsid w:val="0005599F"/>
    <w:rsid w:val="00061E93"/>
    <w:rsid w:val="000647E9"/>
    <w:rsid w:val="000657F4"/>
    <w:rsid w:val="000669F5"/>
    <w:rsid w:val="00066AC2"/>
    <w:rsid w:val="00070B3F"/>
    <w:rsid w:val="00072733"/>
    <w:rsid w:val="00072E8C"/>
    <w:rsid w:val="00074250"/>
    <w:rsid w:val="000742AF"/>
    <w:rsid w:val="00074F3B"/>
    <w:rsid w:val="000850D0"/>
    <w:rsid w:val="00086C73"/>
    <w:rsid w:val="000873DC"/>
    <w:rsid w:val="00087D4F"/>
    <w:rsid w:val="00090D32"/>
    <w:rsid w:val="00092695"/>
    <w:rsid w:val="000936F1"/>
    <w:rsid w:val="00093C1E"/>
    <w:rsid w:val="0009635A"/>
    <w:rsid w:val="000A164E"/>
    <w:rsid w:val="000A3494"/>
    <w:rsid w:val="000B0F5F"/>
    <w:rsid w:val="000B1B5A"/>
    <w:rsid w:val="000B7B7D"/>
    <w:rsid w:val="000C21DE"/>
    <w:rsid w:val="000C450F"/>
    <w:rsid w:val="000C7101"/>
    <w:rsid w:val="000E5AAA"/>
    <w:rsid w:val="000E6BB7"/>
    <w:rsid w:val="000F4B37"/>
    <w:rsid w:val="000F512B"/>
    <w:rsid w:val="000F5D7F"/>
    <w:rsid w:val="00101D0E"/>
    <w:rsid w:val="00103C49"/>
    <w:rsid w:val="00106A96"/>
    <w:rsid w:val="00106C8C"/>
    <w:rsid w:val="0011100C"/>
    <w:rsid w:val="001176C3"/>
    <w:rsid w:val="00125F24"/>
    <w:rsid w:val="00126D2E"/>
    <w:rsid w:val="0012719F"/>
    <w:rsid w:val="00127ADE"/>
    <w:rsid w:val="00132033"/>
    <w:rsid w:val="001353D3"/>
    <w:rsid w:val="001377B7"/>
    <w:rsid w:val="00143848"/>
    <w:rsid w:val="00144902"/>
    <w:rsid w:val="00144A59"/>
    <w:rsid w:val="0015206B"/>
    <w:rsid w:val="00155108"/>
    <w:rsid w:val="00156438"/>
    <w:rsid w:val="0015648A"/>
    <w:rsid w:val="00156B54"/>
    <w:rsid w:val="00157A2B"/>
    <w:rsid w:val="00160AC7"/>
    <w:rsid w:val="00162876"/>
    <w:rsid w:val="001631F6"/>
    <w:rsid w:val="001632C3"/>
    <w:rsid w:val="00167DCC"/>
    <w:rsid w:val="001707C0"/>
    <w:rsid w:val="00170E2E"/>
    <w:rsid w:val="00172A6D"/>
    <w:rsid w:val="0017467D"/>
    <w:rsid w:val="00180127"/>
    <w:rsid w:val="00183FFF"/>
    <w:rsid w:val="00187763"/>
    <w:rsid w:val="00187809"/>
    <w:rsid w:val="001A258E"/>
    <w:rsid w:val="001A485C"/>
    <w:rsid w:val="001A60B0"/>
    <w:rsid w:val="001B0DE7"/>
    <w:rsid w:val="001B705D"/>
    <w:rsid w:val="001C1F39"/>
    <w:rsid w:val="001C4639"/>
    <w:rsid w:val="001C4FE0"/>
    <w:rsid w:val="001C5B9E"/>
    <w:rsid w:val="001C7254"/>
    <w:rsid w:val="001D08BD"/>
    <w:rsid w:val="001D0DDB"/>
    <w:rsid w:val="001D3BCF"/>
    <w:rsid w:val="001D658A"/>
    <w:rsid w:val="001D7205"/>
    <w:rsid w:val="001E27F5"/>
    <w:rsid w:val="001E29E3"/>
    <w:rsid w:val="001E3A56"/>
    <w:rsid w:val="001E4A55"/>
    <w:rsid w:val="001E4D65"/>
    <w:rsid w:val="001E673B"/>
    <w:rsid w:val="001E69F1"/>
    <w:rsid w:val="001F0114"/>
    <w:rsid w:val="001F1509"/>
    <w:rsid w:val="001F2519"/>
    <w:rsid w:val="001F3ACE"/>
    <w:rsid w:val="0020083F"/>
    <w:rsid w:val="00205BB5"/>
    <w:rsid w:val="002116AD"/>
    <w:rsid w:val="00211D95"/>
    <w:rsid w:val="00211FBD"/>
    <w:rsid w:val="002147A9"/>
    <w:rsid w:val="00214C01"/>
    <w:rsid w:val="00220D32"/>
    <w:rsid w:val="00221B04"/>
    <w:rsid w:val="002234F2"/>
    <w:rsid w:val="00223E4A"/>
    <w:rsid w:val="00230936"/>
    <w:rsid w:val="002340E6"/>
    <w:rsid w:val="00237804"/>
    <w:rsid w:val="00241230"/>
    <w:rsid w:val="00246685"/>
    <w:rsid w:val="00251F0A"/>
    <w:rsid w:val="002532EC"/>
    <w:rsid w:val="002542DE"/>
    <w:rsid w:val="00260E41"/>
    <w:rsid w:val="00265364"/>
    <w:rsid w:val="00267A6C"/>
    <w:rsid w:val="00270A88"/>
    <w:rsid w:val="00274542"/>
    <w:rsid w:val="00274FC2"/>
    <w:rsid w:val="00287C8E"/>
    <w:rsid w:val="00290B18"/>
    <w:rsid w:val="00294D35"/>
    <w:rsid w:val="00295ACE"/>
    <w:rsid w:val="00296379"/>
    <w:rsid w:val="002A1AAA"/>
    <w:rsid w:val="002A4416"/>
    <w:rsid w:val="002B1FDF"/>
    <w:rsid w:val="002B4C15"/>
    <w:rsid w:val="002B7249"/>
    <w:rsid w:val="002C5BFD"/>
    <w:rsid w:val="002C5F42"/>
    <w:rsid w:val="002D60AF"/>
    <w:rsid w:val="002E17C6"/>
    <w:rsid w:val="002E3918"/>
    <w:rsid w:val="002E5EDF"/>
    <w:rsid w:val="002E6935"/>
    <w:rsid w:val="002F02EE"/>
    <w:rsid w:val="002F07D3"/>
    <w:rsid w:val="002F155B"/>
    <w:rsid w:val="002F174E"/>
    <w:rsid w:val="002F3EF9"/>
    <w:rsid w:val="00303DBB"/>
    <w:rsid w:val="00304224"/>
    <w:rsid w:val="00304576"/>
    <w:rsid w:val="00310FB4"/>
    <w:rsid w:val="0031195D"/>
    <w:rsid w:val="0031207B"/>
    <w:rsid w:val="00315951"/>
    <w:rsid w:val="00320194"/>
    <w:rsid w:val="00321ED8"/>
    <w:rsid w:val="003237E4"/>
    <w:rsid w:val="0032669E"/>
    <w:rsid w:val="003317A7"/>
    <w:rsid w:val="00332E15"/>
    <w:rsid w:val="00334C3A"/>
    <w:rsid w:val="00335346"/>
    <w:rsid w:val="00335778"/>
    <w:rsid w:val="00336203"/>
    <w:rsid w:val="00336642"/>
    <w:rsid w:val="0033779F"/>
    <w:rsid w:val="003430DA"/>
    <w:rsid w:val="003460E5"/>
    <w:rsid w:val="003470D9"/>
    <w:rsid w:val="00347666"/>
    <w:rsid w:val="00351A02"/>
    <w:rsid w:val="003529E4"/>
    <w:rsid w:val="00353F1A"/>
    <w:rsid w:val="00354C10"/>
    <w:rsid w:val="003564F0"/>
    <w:rsid w:val="00357661"/>
    <w:rsid w:val="00360BE1"/>
    <w:rsid w:val="003611E9"/>
    <w:rsid w:val="0036142E"/>
    <w:rsid w:val="003661F7"/>
    <w:rsid w:val="003662B3"/>
    <w:rsid w:val="003742A0"/>
    <w:rsid w:val="00374DB7"/>
    <w:rsid w:val="003774FD"/>
    <w:rsid w:val="0038250D"/>
    <w:rsid w:val="00384515"/>
    <w:rsid w:val="00386995"/>
    <w:rsid w:val="00387E15"/>
    <w:rsid w:val="003936EB"/>
    <w:rsid w:val="00395B5A"/>
    <w:rsid w:val="00397709"/>
    <w:rsid w:val="003A025D"/>
    <w:rsid w:val="003A1572"/>
    <w:rsid w:val="003B532D"/>
    <w:rsid w:val="003B6D6B"/>
    <w:rsid w:val="003B7E44"/>
    <w:rsid w:val="003C08A2"/>
    <w:rsid w:val="003C0A89"/>
    <w:rsid w:val="003C0F95"/>
    <w:rsid w:val="003C3571"/>
    <w:rsid w:val="003C4E0A"/>
    <w:rsid w:val="003C6626"/>
    <w:rsid w:val="003C77FB"/>
    <w:rsid w:val="003D04EF"/>
    <w:rsid w:val="003D1CFC"/>
    <w:rsid w:val="003D1E05"/>
    <w:rsid w:val="003D4B07"/>
    <w:rsid w:val="003D7C06"/>
    <w:rsid w:val="003E0140"/>
    <w:rsid w:val="003E47B4"/>
    <w:rsid w:val="003E5AC7"/>
    <w:rsid w:val="003F148D"/>
    <w:rsid w:val="003F26CA"/>
    <w:rsid w:val="003F2A5F"/>
    <w:rsid w:val="003F2C0C"/>
    <w:rsid w:val="003F669A"/>
    <w:rsid w:val="003F6EB0"/>
    <w:rsid w:val="003F7E7C"/>
    <w:rsid w:val="003F7E8C"/>
    <w:rsid w:val="004003E1"/>
    <w:rsid w:val="004054DD"/>
    <w:rsid w:val="0041210D"/>
    <w:rsid w:val="00413473"/>
    <w:rsid w:val="0041630B"/>
    <w:rsid w:val="004212CC"/>
    <w:rsid w:val="004251A5"/>
    <w:rsid w:val="00427020"/>
    <w:rsid w:val="00427B03"/>
    <w:rsid w:val="00430373"/>
    <w:rsid w:val="004341A2"/>
    <w:rsid w:val="004341F9"/>
    <w:rsid w:val="00436F61"/>
    <w:rsid w:val="0044324B"/>
    <w:rsid w:val="004454E7"/>
    <w:rsid w:val="0044576F"/>
    <w:rsid w:val="00445A09"/>
    <w:rsid w:val="0044764A"/>
    <w:rsid w:val="0045398F"/>
    <w:rsid w:val="00456FA4"/>
    <w:rsid w:val="004607E6"/>
    <w:rsid w:val="00460C67"/>
    <w:rsid w:val="00474D71"/>
    <w:rsid w:val="00476999"/>
    <w:rsid w:val="00483829"/>
    <w:rsid w:val="00485C5C"/>
    <w:rsid w:val="0049605A"/>
    <w:rsid w:val="0049617D"/>
    <w:rsid w:val="00497002"/>
    <w:rsid w:val="004A194E"/>
    <w:rsid w:val="004A4698"/>
    <w:rsid w:val="004A5A73"/>
    <w:rsid w:val="004B1C37"/>
    <w:rsid w:val="004B2253"/>
    <w:rsid w:val="004C31CF"/>
    <w:rsid w:val="004C3F33"/>
    <w:rsid w:val="004C59FF"/>
    <w:rsid w:val="004D3294"/>
    <w:rsid w:val="004D5723"/>
    <w:rsid w:val="004D6A8E"/>
    <w:rsid w:val="004E16E4"/>
    <w:rsid w:val="004E2B95"/>
    <w:rsid w:val="004E2C20"/>
    <w:rsid w:val="004E3696"/>
    <w:rsid w:val="004E72EC"/>
    <w:rsid w:val="004F0F6E"/>
    <w:rsid w:val="004F1578"/>
    <w:rsid w:val="004F18D6"/>
    <w:rsid w:val="004F3EB2"/>
    <w:rsid w:val="004F4BFA"/>
    <w:rsid w:val="004F6E30"/>
    <w:rsid w:val="00516622"/>
    <w:rsid w:val="00516CB7"/>
    <w:rsid w:val="00517BF4"/>
    <w:rsid w:val="0052195C"/>
    <w:rsid w:val="0052325E"/>
    <w:rsid w:val="005232D1"/>
    <w:rsid w:val="00525235"/>
    <w:rsid w:val="00525E07"/>
    <w:rsid w:val="00525F2F"/>
    <w:rsid w:val="00526FE2"/>
    <w:rsid w:val="00533316"/>
    <w:rsid w:val="00537D8D"/>
    <w:rsid w:val="005402D5"/>
    <w:rsid w:val="00543216"/>
    <w:rsid w:val="00545306"/>
    <w:rsid w:val="005508D0"/>
    <w:rsid w:val="00552E47"/>
    <w:rsid w:val="00557405"/>
    <w:rsid w:val="00561A35"/>
    <w:rsid w:val="00562452"/>
    <w:rsid w:val="00564B09"/>
    <w:rsid w:val="00564EB1"/>
    <w:rsid w:val="00567152"/>
    <w:rsid w:val="00567E3B"/>
    <w:rsid w:val="0057234A"/>
    <w:rsid w:val="00576993"/>
    <w:rsid w:val="00580282"/>
    <w:rsid w:val="005842BE"/>
    <w:rsid w:val="00586A1C"/>
    <w:rsid w:val="00593214"/>
    <w:rsid w:val="005A0F55"/>
    <w:rsid w:val="005A7FE7"/>
    <w:rsid w:val="005B2B21"/>
    <w:rsid w:val="005B4FA1"/>
    <w:rsid w:val="005B60A8"/>
    <w:rsid w:val="005B7638"/>
    <w:rsid w:val="005C01E8"/>
    <w:rsid w:val="005C14EB"/>
    <w:rsid w:val="005C4265"/>
    <w:rsid w:val="005C494B"/>
    <w:rsid w:val="005C4D48"/>
    <w:rsid w:val="005C7C11"/>
    <w:rsid w:val="005D5F88"/>
    <w:rsid w:val="005D61CA"/>
    <w:rsid w:val="005D7F90"/>
    <w:rsid w:val="005E0B3E"/>
    <w:rsid w:val="005E0F98"/>
    <w:rsid w:val="005E1790"/>
    <w:rsid w:val="005E3DC8"/>
    <w:rsid w:val="005E5F6D"/>
    <w:rsid w:val="005F08BB"/>
    <w:rsid w:val="005F5A9C"/>
    <w:rsid w:val="005F69FB"/>
    <w:rsid w:val="006026E5"/>
    <w:rsid w:val="00602A8A"/>
    <w:rsid w:val="006038D7"/>
    <w:rsid w:val="006042E4"/>
    <w:rsid w:val="006059C2"/>
    <w:rsid w:val="006059CB"/>
    <w:rsid w:val="00612FD4"/>
    <w:rsid w:val="00613266"/>
    <w:rsid w:val="00614E83"/>
    <w:rsid w:val="00615D90"/>
    <w:rsid w:val="0061693C"/>
    <w:rsid w:val="00622CD3"/>
    <w:rsid w:val="00622D3A"/>
    <w:rsid w:val="00626077"/>
    <w:rsid w:val="006275B1"/>
    <w:rsid w:val="00631525"/>
    <w:rsid w:val="00632B40"/>
    <w:rsid w:val="00635521"/>
    <w:rsid w:val="0064071A"/>
    <w:rsid w:val="00641BC5"/>
    <w:rsid w:val="00642F55"/>
    <w:rsid w:val="00643631"/>
    <w:rsid w:val="00644611"/>
    <w:rsid w:val="006461B0"/>
    <w:rsid w:val="0064668D"/>
    <w:rsid w:val="0065233F"/>
    <w:rsid w:val="00652D2D"/>
    <w:rsid w:val="0065668C"/>
    <w:rsid w:val="006571EA"/>
    <w:rsid w:val="00657238"/>
    <w:rsid w:val="00661161"/>
    <w:rsid w:val="00667075"/>
    <w:rsid w:val="0067092F"/>
    <w:rsid w:val="006714A3"/>
    <w:rsid w:val="006715AE"/>
    <w:rsid w:val="00672628"/>
    <w:rsid w:val="00674A80"/>
    <w:rsid w:val="00674FB2"/>
    <w:rsid w:val="00677FFC"/>
    <w:rsid w:val="0068216E"/>
    <w:rsid w:val="00682777"/>
    <w:rsid w:val="00683136"/>
    <w:rsid w:val="00684A11"/>
    <w:rsid w:val="00686CF7"/>
    <w:rsid w:val="00690604"/>
    <w:rsid w:val="00692E4C"/>
    <w:rsid w:val="0069403A"/>
    <w:rsid w:val="006A08C7"/>
    <w:rsid w:val="006A55B2"/>
    <w:rsid w:val="006A7B9F"/>
    <w:rsid w:val="006B123B"/>
    <w:rsid w:val="006B2E7C"/>
    <w:rsid w:val="006B50CF"/>
    <w:rsid w:val="006B72CD"/>
    <w:rsid w:val="006C4BF9"/>
    <w:rsid w:val="006D62E3"/>
    <w:rsid w:val="006E13B4"/>
    <w:rsid w:val="006E2689"/>
    <w:rsid w:val="006E2F4B"/>
    <w:rsid w:val="006E3578"/>
    <w:rsid w:val="006E5BD6"/>
    <w:rsid w:val="006E6B65"/>
    <w:rsid w:val="006F7C67"/>
    <w:rsid w:val="00704630"/>
    <w:rsid w:val="0070783E"/>
    <w:rsid w:val="00712C3C"/>
    <w:rsid w:val="00721CBA"/>
    <w:rsid w:val="00724AC0"/>
    <w:rsid w:val="00726EF3"/>
    <w:rsid w:val="00727455"/>
    <w:rsid w:val="00727732"/>
    <w:rsid w:val="00731BB4"/>
    <w:rsid w:val="00733300"/>
    <w:rsid w:val="0073698B"/>
    <w:rsid w:val="0073703B"/>
    <w:rsid w:val="00740954"/>
    <w:rsid w:val="007442F0"/>
    <w:rsid w:val="007458A5"/>
    <w:rsid w:val="00756FF3"/>
    <w:rsid w:val="00757440"/>
    <w:rsid w:val="00757C5A"/>
    <w:rsid w:val="007643EE"/>
    <w:rsid w:val="00771C60"/>
    <w:rsid w:val="00772D2A"/>
    <w:rsid w:val="00776B57"/>
    <w:rsid w:val="00777E8E"/>
    <w:rsid w:val="007859A8"/>
    <w:rsid w:val="007879EB"/>
    <w:rsid w:val="00793E23"/>
    <w:rsid w:val="00793EF6"/>
    <w:rsid w:val="00795C23"/>
    <w:rsid w:val="00796123"/>
    <w:rsid w:val="00797A67"/>
    <w:rsid w:val="007A38AA"/>
    <w:rsid w:val="007B3B7A"/>
    <w:rsid w:val="007B7532"/>
    <w:rsid w:val="007C074D"/>
    <w:rsid w:val="007C0A23"/>
    <w:rsid w:val="007C1BF5"/>
    <w:rsid w:val="007C46AE"/>
    <w:rsid w:val="007C4FB3"/>
    <w:rsid w:val="007C58B8"/>
    <w:rsid w:val="007C7158"/>
    <w:rsid w:val="007C74EC"/>
    <w:rsid w:val="007D027A"/>
    <w:rsid w:val="007D0C3F"/>
    <w:rsid w:val="007D2687"/>
    <w:rsid w:val="007D3D5A"/>
    <w:rsid w:val="007D43EF"/>
    <w:rsid w:val="007D5C18"/>
    <w:rsid w:val="007D7877"/>
    <w:rsid w:val="007E0B08"/>
    <w:rsid w:val="007E1F5E"/>
    <w:rsid w:val="007E5F6E"/>
    <w:rsid w:val="007F025E"/>
    <w:rsid w:val="007F2AB7"/>
    <w:rsid w:val="007F459B"/>
    <w:rsid w:val="007F6FB2"/>
    <w:rsid w:val="008031B7"/>
    <w:rsid w:val="00804535"/>
    <w:rsid w:val="008054BB"/>
    <w:rsid w:val="00807F32"/>
    <w:rsid w:val="00811066"/>
    <w:rsid w:val="008122FA"/>
    <w:rsid w:val="00816226"/>
    <w:rsid w:val="0082024C"/>
    <w:rsid w:val="008216BD"/>
    <w:rsid w:val="00821C3B"/>
    <w:rsid w:val="0082248F"/>
    <w:rsid w:val="00822DF1"/>
    <w:rsid w:val="00824501"/>
    <w:rsid w:val="00824967"/>
    <w:rsid w:val="00827939"/>
    <w:rsid w:val="008378CC"/>
    <w:rsid w:val="008435E2"/>
    <w:rsid w:val="00843A63"/>
    <w:rsid w:val="008448F4"/>
    <w:rsid w:val="00845177"/>
    <w:rsid w:val="00852BC5"/>
    <w:rsid w:val="008536DA"/>
    <w:rsid w:val="00853937"/>
    <w:rsid w:val="00854BBF"/>
    <w:rsid w:val="008558BB"/>
    <w:rsid w:val="00861ACC"/>
    <w:rsid w:val="008631F4"/>
    <w:rsid w:val="00863815"/>
    <w:rsid w:val="00871364"/>
    <w:rsid w:val="0087153E"/>
    <w:rsid w:val="008747FC"/>
    <w:rsid w:val="00875720"/>
    <w:rsid w:val="00880B74"/>
    <w:rsid w:val="00880FED"/>
    <w:rsid w:val="008844AF"/>
    <w:rsid w:val="00885A18"/>
    <w:rsid w:val="008860DC"/>
    <w:rsid w:val="00886A44"/>
    <w:rsid w:val="0088706E"/>
    <w:rsid w:val="0089219A"/>
    <w:rsid w:val="00893DBF"/>
    <w:rsid w:val="008942E7"/>
    <w:rsid w:val="00894C56"/>
    <w:rsid w:val="0089559C"/>
    <w:rsid w:val="008958CE"/>
    <w:rsid w:val="008A087F"/>
    <w:rsid w:val="008A14E9"/>
    <w:rsid w:val="008A3799"/>
    <w:rsid w:val="008B0E18"/>
    <w:rsid w:val="008B187D"/>
    <w:rsid w:val="008B5BA4"/>
    <w:rsid w:val="008B6191"/>
    <w:rsid w:val="008C1438"/>
    <w:rsid w:val="008C33DA"/>
    <w:rsid w:val="008C5A34"/>
    <w:rsid w:val="008C604B"/>
    <w:rsid w:val="008D4AE1"/>
    <w:rsid w:val="008D5B62"/>
    <w:rsid w:val="008D61AF"/>
    <w:rsid w:val="008E13C4"/>
    <w:rsid w:val="008E2D13"/>
    <w:rsid w:val="008E4D8D"/>
    <w:rsid w:val="008E4EAA"/>
    <w:rsid w:val="008E5D57"/>
    <w:rsid w:val="008E6A17"/>
    <w:rsid w:val="008F1AC3"/>
    <w:rsid w:val="008F5923"/>
    <w:rsid w:val="008F634E"/>
    <w:rsid w:val="00900C3D"/>
    <w:rsid w:val="00902E60"/>
    <w:rsid w:val="00904630"/>
    <w:rsid w:val="00905648"/>
    <w:rsid w:val="00906909"/>
    <w:rsid w:val="00906E54"/>
    <w:rsid w:val="009111EE"/>
    <w:rsid w:val="00913DCC"/>
    <w:rsid w:val="009169B9"/>
    <w:rsid w:val="00920294"/>
    <w:rsid w:val="00925B3B"/>
    <w:rsid w:val="00932DF4"/>
    <w:rsid w:val="00933360"/>
    <w:rsid w:val="00934EA5"/>
    <w:rsid w:val="00935B75"/>
    <w:rsid w:val="00941A05"/>
    <w:rsid w:val="009431AA"/>
    <w:rsid w:val="00946120"/>
    <w:rsid w:val="00946411"/>
    <w:rsid w:val="00951325"/>
    <w:rsid w:val="009523B8"/>
    <w:rsid w:val="009545F3"/>
    <w:rsid w:val="00955188"/>
    <w:rsid w:val="00955A65"/>
    <w:rsid w:val="00956B00"/>
    <w:rsid w:val="00961C62"/>
    <w:rsid w:val="00963CF5"/>
    <w:rsid w:val="00967ACB"/>
    <w:rsid w:val="0097055B"/>
    <w:rsid w:val="00971939"/>
    <w:rsid w:val="00973F98"/>
    <w:rsid w:val="00974CCF"/>
    <w:rsid w:val="009764BF"/>
    <w:rsid w:val="00977FF4"/>
    <w:rsid w:val="009800DF"/>
    <w:rsid w:val="0098193E"/>
    <w:rsid w:val="00982CA3"/>
    <w:rsid w:val="00982E29"/>
    <w:rsid w:val="00984E6A"/>
    <w:rsid w:val="00992ECA"/>
    <w:rsid w:val="009940D5"/>
    <w:rsid w:val="0099614F"/>
    <w:rsid w:val="0099621A"/>
    <w:rsid w:val="009A002D"/>
    <w:rsid w:val="009A7B36"/>
    <w:rsid w:val="009B0DC8"/>
    <w:rsid w:val="009B2663"/>
    <w:rsid w:val="009B3984"/>
    <w:rsid w:val="009B4061"/>
    <w:rsid w:val="009B4AAC"/>
    <w:rsid w:val="009B745C"/>
    <w:rsid w:val="009B7C4C"/>
    <w:rsid w:val="009C2E3F"/>
    <w:rsid w:val="009C4239"/>
    <w:rsid w:val="009C5E36"/>
    <w:rsid w:val="009C75C7"/>
    <w:rsid w:val="009D004C"/>
    <w:rsid w:val="009D177D"/>
    <w:rsid w:val="009D213E"/>
    <w:rsid w:val="009D312E"/>
    <w:rsid w:val="009D46ED"/>
    <w:rsid w:val="009E0D6A"/>
    <w:rsid w:val="009E12E1"/>
    <w:rsid w:val="009E1791"/>
    <w:rsid w:val="009E2A14"/>
    <w:rsid w:val="009E48D1"/>
    <w:rsid w:val="009E5DE3"/>
    <w:rsid w:val="009F03E6"/>
    <w:rsid w:val="009F6167"/>
    <w:rsid w:val="009F6258"/>
    <w:rsid w:val="009F7DA1"/>
    <w:rsid w:val="009F7DBC"/>
    <w:rsid w:val="00A008F3"/>
    <w:rsid w:val="00A0296D"/>
    <w:rsid w:val="00A03F8A"/>
    <w:rsid w:val="00A06015"/>
    <w:rsid w:val="00A1234A"/>
    <w:rsid w:val="00A14B6D"/>
    <w:rsid w:val="00A14F56"/>
    <w:rsid w:val="00A31D21"/>
    <w:rsid w:val="00A33047"/>
    <w:rsid w:val="00A37E1C"/>
    <w:rsid w:val="00A409D5"/>
    <w:rsid w:val="00A44ABA"/>
    <w:rsid w:val="00A503C1"/>
    <w:rsid w:val="00A50EE1"/>
    <w:rsid w:val="00A52ED7"/>
    <w:rsid w:val="00A5772A"/>
    <w:rsid w:val="00A62211"/>
    <w:rsid w:val="00A640AA"/>
    <w:rsid w:val="00A64FFF"/>
    <w:rsid w:val="00A66F61"/>
    <w:rsid w:val="00A67EF5"/>
    <w:rsid w:val="00A70696"/>
    <w:rsid w:val="00A7143D"/>
    <w:rsid w:val="00A72FE1"/>
    <w:rsid w:val="00A8148A"/>
    <w:rsid w:val="00A81497"/>
    <w:rsid w:val="00A81E95"/>
    <w:rsid w:val="00A84E80"/>
    <w:rsid w:val="00A9067C"/>
    <w:rsid w:val="00A90B2A"/>
    <w:rsid w:val="00A916AF"/>
    <w:rsid w:val="00A91B97"/>
    <w:rsid w:val="00A91F1E"/>
    <w:rsid w:val="00A92250"/>
    <w:rsid w:val="00A97993"/>
    <w:rsid w:val="00AA1D1C"/>
    <w:rsid w:val="00AA3050"/>
    <w:rsid w:val="00AB25DE"/>
    <w:rsid w:val="00AB4764"/>
    <w:rsid w:val="00AB4AB0"/>
    <w:rsid w:val="00AB4F0F"/>
    <w:rsid w:val="00AB510F"/>
    <w:rsid w:val="00AB7229"/>
    <w:rsid w:val="00AB7270"/>
    <w:rsid w:val="00AC0F21"/>
    <w:rsid w:val="00AC4C47"/>
    <w:rsid w:val="00AC7381"/>
    <w:rsid w:val="00AD4399"/>
    <w:rsid w:val="00AD4CA8"/>
    <w:rsid w:val="00AE2D67"/>
    <w:rsid w:val="00AE3BB1"/>
    <w:rsid w:val="00AE47DF"/>
    <w:rsid w:val="00AE4ADB"/>
    <w:rsid w:val="00AE5556"/>
    <w:rsid w:val="00AF1BF7"/>
    <w:rsid w:val="00AF351F"/>
    <w:rsid w:val="00AF6F66"/>
    <w:rsid w:val="00AF75A1"/>
    <w:rsid w:val="00B000EF"/>
    <w:rsid w:val="00B00E0D"/>
    <w:rsid w:val="00B0128F"/>
    <w:rsid w:val="00B02E76"/>
    <w:rsid w:val="00B03DC7"/>
    <w:rsid w:val="00B04942"/>
    <w:rsid w:val="00B062D3"/>
    <w:rsid w:val="00B06F7B"/>
    <w:rsid w:val="00B0745D"/>
    <w:rsid w:val="00B151CC"/>
    <w:rsid w:val="00B16580"/>
    <w:rsid w:val="00B20417"/>
    <w:rsid w:val="00B204A8"/>
    <w:rsid w:val="00B23E3F"/>
    <w:rsid w:val="00B24424"/>
    <w:rsid w:val="00B27F71"/>
    <w:rsid w:val="00B30187"/>
    <w:rsid w:val="00B323DC"/>
    <w:rsid w:val="00B32C75"/>
    <w:rsid w:val="00B33291"/>
    <w:rsid w:val="00B34AF6"/>
    <w:rsid w:val="00B35BD2"/>
    <w:rsid w:val="00B35EDB"/>
    <w:rsid w:val="00B40836"/>
    <w:rsid w:val="00B4298D"/>
    <w:rsid w:val="00B42FDE"/>
    <w:rsid w:val="00B47F60"/>
    <w:rsid w:val="00B52E56"/>
    <w:rsid w:val="00B61C15"/>
    <w:rsid w:val="00B64F78"/>
    <w:rsid w:val="00B66C88"/>
    <w:rsid w:val="00B81327"/>
    <w:rsid w:val="00B862E0"/>
    <w:rsid w:val="00B917B3"/>
    <w:rsid w:val="00B93B1E"/>
    <w:rsid w:val="00B953E3"/>
    <w:rsid w:val="00BA1E70"/>
    <w:rsid w:val="00BA1F44"/>
    <w:rsid w:val="00BA23E0"/>
    <w:rsid w:val="00BA3010"/>
    <w:rsid w:val="00BA4489"/>
    <w:rsid w:val="00BA5D06"/>
    <w:rsid w:val="00BB004D"/>
    <w:rsid w:val="00BB0425"/>
    <w:rsid w:val="00BB2810"/>
    <w:rsid w:val="00BB5A38"/>
    <w:rsid w:val="00BC241F"/>
    <w:rsid w:val="00BD5107"/>
    <w:rsid w:val="00BD5C16"/>
    <w:rsid w:val="00BE11BB"/>
    <w:rsid w:val="00BF2983"/>
    <w:rsid w:val="00BF2EC2"/>
    <w:rsid w:val="00BF3E16"/>
    <w:rsid w:val="00BF5DA9"/>
    <w:rsid w:val="00C02CAD"/>
    <w:rsid w:val="00C03C4C"/>
    <w:rsid w:val="00C05816"/>
    <w:rsid w:val="00C10FE5"/>
    <w:rsid w:val="00C1115C"/>
    <w:rsid w:val="00C15BE2"/>
    <w:rsid w:val="00C170F7"/>
    <w:rsid w:val="00C17F6F"/>
    <w:rsid w:val="00C205DE"/>
    <w:rsid w:val="00C21C4C"/>
    <w:rsid w:val="00C31B83"/>
    <w:rsid w:val="00C32587"/>
    <w:rsid w:val="00C325FA"/>
    <w:rsid w:val="00C342B9"/>
    <w:rsid w:val="00C35C31"/>
    <w:rsid w:val="00C3689E"/>
    <w:rsid w:val="00C36C9F"/>
    <w:rsid w:val="00C41948"/>
    <w:rsid w:val="00C42022"/>
    <w:rsid w:val="00C506FC"/>
    <w:rsid w:val="00C56D34"/>
    <w:rsid w:val="00C62BF1"/>
    <w:rsid w:val="00C70E46"/>
    <w:rsid w:val="00C737F0"/>
    <w:rsid w:val="00C752AF"/>
    <w:rsid w:val="00C7768E"/>
    <w:rsid w:val="00C77A9D"/>
    <w:rsid w:val="00C824E8"/>
    <w:rsid w:val="00C831DD"/>
    <w:rsid w:val="00C83500"/>
    <w:rsid w:val="00C86665"/>
    <w:rsid w:val="00C92837"/>
    <w:rsid w:val="00C9395C"/>
    <w:rsid w:val="00CA4776"/>
    <w:rsid w:val="00CA68D1"/>
    <w:rsid w:val="00CB1E70"/>
    <w:rsid w:val="00CB4084"/>
    <w:rsid w:val="00CB5F72"/>
    <w:rsid w:val="00CB5FCA"/>
    <w:rsid w:val="00CC63E0"/>
    <w:rsid w:val="00CD3396"/>
    <w:rsid w:val="00CE18FD"/>
    <w:rsid w:val="00CE1AC9"/>
    <w:rsid w:val="00CE318E"/>
    <w:rsid w:val="00CE6C4A"/>
    <w:rsid w:val="00CF0950"/>
    <w:rsid w:val="00CF280C"/>
    <w:rsid w:val="00CF3285"/>
    <w:rsid w:val="00CF3D94"/>
    <w:rsid w:val="00CF3E7F"/>
    <w:rsid w:val="00CF4A60"/>
    <w:rsid w:val="00CF6A07"/>
    <w:rsid w:val="00CF7419"/>
    <w:rsid w:val="00D004C1"/>
    <w:rsid w:val="00D10AF5"/>
    <w:rsid w:val="00D10FCC"/>
    <w:rsid w:val="00D1201E"/>
    <w:rsid w:val="00D13063"/>
    <w:rsid w:val="00D13A77"/>
    <w:rsid w:val="00D1406D"/>
    <w:rsid w:val="00D164F5"/>
    <w:rsid w:val="00D23E1B"/>
    <w:rsid w:val="00D23FD8"/>
    <w:rsid w:val="00D25E22"/>
    <w:rsid w:val="00D333A8"/>
    <w:rsid w:val="00D336A0"/>
    <w:rsid w:val="00D4429C"/>
    <w:rsid w:val="00D45AD0"/>
    <w:rsid w:val="00D469F3"/>
    <w:rsid w:val="00D476CE"/>
    <w:rsid w:val="00D51CF9"/>
    <w:rsid w:val="00D52C10"/>
    <w:rsid w:val="00D55EFA"/>
    <w:rsid w:val="00D575B1"/>
    <w:rsid w:val="00D63784"/>
    <w:rsid w:val="00D63AB6"/>
    <w:rsid w:val="00D658F5"/>
    <w:rsid w:val="00D747E3"/>
    <w:rsid w:val="00D81901"/>
    <w:rsid w:val="00D82954"/>
    <w:rsid w:val="00D847B3"/>
    <w:rsid w:val="00D92525"/>
    <w:rsid w:val="00D92A97"/>
    <w:rsid w:val="00D92C10"/>
    <w:rsid w:val="00DA2CFA"/>
    <w:rsid w:val="00DA7322"/>
    <w:rsid w:val="00DB0757"/>
    <w:rsid w:val="00DB2C77"/>
    <w:rsid w:val="00DB320B"/>
    <w:rsid w:val="00DB3EF8"/>
    <w:rsid w:val="00DC00EE"/>
    <w:rsid w:val="00DC1505"/>
    <w:rsid w:val="00DC2CE1"/>
    <w:rsid w:val="00DC342C"/>
    <w:rsid w:val="00DC6C65"/>
    <w:rsid w:val="00DD0AB5"/>
    <w:rsid w:val="00DD3531"/>
    <w:rsid w:val="00DD3534"/>
    <w:rsid w:val="00DD4F44"/>
    <w:rsid w:val="00DD5FF9"/>
    <w:rsid w:val="00DD669C"/>
    <w:rsid w:val="00DD6F47"/>
    <w:rsid w:val="00DE171A"/>
    <w:rsid w:val="00DE20B7"/>
    <w:rsid w:val="00DF192E"/>
    <w:rsid w:val="00DF6580"/>
    <w:rsid w:val="00E00D79"/>
    <w:rsid w:val="00E015BF"/>
    <w:rsid w:val="00E01724"/>
    <w:rsid w:val="00E05C7E"/>
    <w:rsid w:val="00E11F93"/>
    <w:rsid w:val="00E167AB"/>
    <w:rsid w:val="00E169E6"/>
    <w:rsid w:val="00E21861"/>
    <w:rsid w:val="00E30B48"/>
    <w:rsid w:val="00E32DB1"/>
    <w:rsid w:val="00E3449A"/>
    <w:rsid w:val="00E34720"/>
    <w:rsid w:val="00E3747B"/>
    <w:rsid w:val="00E41208"/>
    <w:rsid w:val="00E43E09"/>
    <w:rsid w:val="00E4711E"/>
    <w:rsid w:val="00E50604"/>
    <w:rsid w:val="00E55C3D"/>
    <w:rsid w:val="00E55F1D"/>
    <w:rsid w:val="00E61B99"/>
    <w:rsid w:val="00E62949"/>
    <w:rsid w:val="00E64DE5"/>
    <w:rsid w:val="00E65DE6"/>
    <w:rsid w:val="00E670AF"/>
    <w:rsid w:val="00E673A9"/>
    <w:rsid w:val="00E72DAB"/>
    <w:rsid w:val="00E75AED"/>
    <w:rsid w:val="00E777DF"/>
    <w:rsid w:val="00E778A7"/>
    <w:rsid w:val="00E8079D"/>
    <w:rsid w:val="00E8312A"/>
    <w:rsid w:val="00E83AA0"/>
    <w:rsid w:val="00E868E9"/>
    <w:rsid w:val="00E87104"/>
    <w:rsid w:val="00E90F37"/>
    <w:rsid w:val="00E92EB2"/>
    <w:rsid w:val="00E942BE"/>
    <w:rsid w:val="00EA519F"/>
    <w:rsid w:val="00EA65FB"/>
    <w:rsid w:val="00EA6B54"/>
    <w:rsid w:val="00EA7A6C"/>
    <w:rsid w:val="00EB2F58"/>
    <w:rsid w:val="00EB30D3"/>
    <w:rsid w:val="00EB45DA"/>
    <w:rsid w:val="00EB474A"/>
    <w:rsid w:val="00EB58E4"/>
    <w:rsid w:val="00EB5D1B"/>
    <w:rsid w:val="00EB74B0"/>
    <w:rsid w:val="00EC1B96"/>
    <w:rsid w:val="00EC5EB2"/>
    <w:rsid w:val="00ED154E"/>
    <w:rsid w:val="00ED2621"/>
    <w:rsid w:val="00ED354C"/>
    <w:rsid w:val="00ED4126"/>
    <w:rsid w:val="00ED6213"/>
    <w:rsid w:val="00ED7B33"/>
    <w:rsid w:val="00EE1179"/>
    <w:rsid w:val="00EE43FD"/>
    <w:rsid w:val="00EF0626"/>
    <w:rsid w:val="00EF3ECA"/>
    <w:rsid w:val="00EF4F73"/>
    <w:rsid w:val="00EF6AFA"/>
    <w:rsid w:val="00F015F1"/>
    <w:rsid w:val="00F04485"/>
    <w:rsid w:val="00F052AB"/>
    <w:rsid w:val="00F059FE"/>
    <w:rsid w:val="00F14442"/>
    <w:rsid w:val="00F1479C"/>
    <w:rsid w:val="00F15B74"/>
    <w:rsid w:val="00F22A84"/>
    <w:rsid w:val="00F22B28"/>
    <w:rsid w:val="00F2442D"/>
    <w:rsid w:val="00F24A53"/>
    <w:rsid w:val="00F33AF3"/>
    <w:rsid w:val="00F4000F"/>
    <w:rsid w:val="00F4677B"/>
    <w:rsid w:val="00F53129"/>
    <w:rsid w:val="00F54AF5"/>
    <w:rsid w:val="00F60827"/>
    <w:rsid w:val="00F656A6"/>
    <w:rsid w:val="00F724A7"/>
    <w:rsid w:val="00F741F9"/>
    <w:rsid w:val="00F74333"/>
    <w:rsid w:val="00F744E3"/>
    <w:rsid w:val="00F757FA"/>
    <w:rsid w:val="00F76857"/>
    <w:rsid w:val="00F77DEE"/>
    <w:rsid w:val="00F82BE1"/>
    <w:rsid w:val="00F83803"/>
    <w:rsid w:val="00F84794"/>
    <w:rsid w:val="00F918BF"/>
    <w:rsid w:val="00FA0B8A"/>
    <w:rsid w:val="00FA3320"/>
    <w:rsid w:val="00FA3F04"/>
    <w:rsid w:val="00FB1898"/>
    <w:rsid w:val="00FB554F"/>
    <w:rsid w:val="00FB5FCD"/>
    <w:rsid w:val="00FC0870"/>
    <w:rsid w:val="00FC1D61"/>
    <w:rsid w:val="00FC3275"/>
    <w:rsid w:val="00FC3B04"/>
    <w:rsid w:val="00FC63E3"/>
    <w:rsid w:val="00FC7984"/>
    <w:rsid w:val="00FC7FBD"/>
    <w:rsid w:val="00FD1EE6"/>
    <w:rsid w:val="00FD32C4"/>
    <w:rsid w:val="00FD44A0"/>
    <w:rsid w:val="00FD6C7B"/>
    <w:rsid w:val="00FE08A6"/>
    <w:rsid w:val="00FE1BF5"/>
    <w:rsid w:val="00FE2791"/>
    <w:rsid w:val="00FE4661"/>
    <w:rsid w:val="00FE71C3"/>
    <w:rsid w:val="00FF4374"/>
    <w:rsid w:val="00FF4D0D"/>
    <w:rsid w:val="00FF7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 w:type="paragraph" w:styleId="PlainText">
    <w:name w:val="Plain Text"/>
    <w:basedOn w:val="Normal"/>
    <w:link w:val="PlainTextChar"/>
    <w:uiPriority w:val="99"/>
    <w:unhideWhenUsed/>
    <w:rsid w:val="003E47B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7B4"/>
    <w:rPr>
      <w:rFonts w:ascii="Calibri" w:eastAsiaTheme="minorHAnsi" w:hAnsi="Calibri" w:cstheme="minorBidi"/>
      <w:sz w:val="22"/>
      <w:szCs w:val="21"/>
      <w:lang w:eastAsia="en-US"/>
    </w:rPr>
  </w:style>
  <w:style w:type="paragraph" w:styleId="NormalWeb">
    <w:name w:val="Normal (Web)"/>
    <w:basedOn w:val="Normal"/>
    <w:uiPriority w:val="99"/>
    <w:unhideWhenUsed/>
    <w:rsid w:val="00EB74B0"/>
    <w:pPr>
      <w:spacing w:before="100" w:beforeAutospacing="1" w:after="100" w:afterAutospacing="1"/>
    </w:pPr>
  </w:style>
  <w:style w:type="paragraph" w:styleId="Header">
    <w:name w:val="header"/>
    <w:basedOn w:val="Normal"/>
    <w:link w:val="HeaderChar"/>
    <w:rsid w:val="00315951"/>
    <w:pPr>
      <w:tabs>
        <w:tab w:val="center" w:pos="4513"/>
        <w:tab w:val="right" w:pos="9026"/>
      </w:tabs>
    </w:pPr>
  </w:style>
  <w:style w:type="character" w:customStyle="1" w:styleId="HeaderChar">
    <w:name w:val="Header Char"/>
    <w:basedOn w:val="DefaultParagraphFont"/>
    <w:link w:val="Header"/>
    <w:rsid w:val="00315951"/>
    <w:rPr>
      <w:sz w:val="24"/>
      <w:szCs w:val="24"/>
    </w:rPr>
  </w:style>
  <w:style w:type="paragraph" w:styleId="Footer">
    <w:name w:val="footer"/>
    <w:basedOn w:val="Normal"/>
    <w:link w:val="FooterChar"/>
    <w:rsid w:val="00315951"/>
    <w:pPr>
      <w:tabs>
        <w:tab w:val="center" w:pos="4513"/>
        <w:tab w:val="right" w:pos="9026"/>
      </w:tabs>
    </w:pPr>
  </w:style>
  <w:style w:type="character" w:customStyle="1" w:styleId="FooterChar">
    <w:name w:val="Footer Char"/>
    <w:basedOn w:val="DefaultParagraphFont"/>
    <w:link w:val="Footer"/>
    <w:rsid w:val="00315951"/>
    <w:rPr>
      <w:sz w:val="24"/>
      <w:szCs w:val="24"/>
    </w:rPr>
  </w:style>
  <w:style w:type="paragraph" w:styleId="NoSpacing">
    <w:name w:val="No Spacing"/>
    <w:uiPriority w:val="1"/>
    <w:qFormat/>
    <w:rsid w:val="0085393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 w:type="paragraph" w:styleId="PlainText">
    <w:name w:val="Plain Text"/>
    <w:basedOn w:val="Normal"/>
    <w:link w:val="PlainTextChar"/>
    <w:uiPriority w:val="99"/>
    <w:unhideWhenUsed/>
    <w:rsid w:val="003E47B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7B4"/>
    <w:rPr>
      <w:rFonts w:ascii="Calibri" w:eastAsiaTheme="minorHAnsi" w:hAnsi="Calibri" w:cstheme="minorBidi"/>
      <w:sz w:val="22"/>
      <w:szCs w:val="21"/>
      <w:lang w:eastAsia="en-US"/>
    </w:rPr>
  </w:style>
  <w:style w:type="paragraph" w:styleId="NormalWeb">
    <w:name w:val="Normal (Web)"/>
    <w:basedOn w:val="Normal"/>
    <w:uiPriority w:val="99"/>
    <w:unhideWhenUsed/>
    <w:rsid w:val="00EB74B0"/>
    <w:pPr>
      <w:spacing w:before="100" w:beforeAutospacing="1" w:after="100" w:afterAutospacing="1"/>
    </w:pPr>
  </w:style>
  <w:style w:type="paragraph" w:styleId="Header">
    <w:name w:val="header"/>
    <w:basedOn w:val="Normal"/>
    <w:link w:val="HeaderChar"/>
    <w:rsid w:val="00315951"/>
    <w:pPr>
      <w:tabs>
        <w:tab w:val="center" w:pos="4513"/>
        <w:tab w:val="right" w:pos="9026"/>
      </w:tabs>
    </w:pPr>
  </w:style>
  <w:style w:type="character" w:customStyle="1" w:styleId="HeaderChar">
    <w:name w:val="Header Char"/>
    <w:basedOn w:val="DefaultParagraphFont"/>
    <w:link w:val="Header"/>
    <w:rsid w:val="00315951"/>
    <w:rPr>
      <w:sz w:val="24"/>
      <w:szCs w:val="24"/>
    </w:rPr>
  </w:style>
  <w:style w:type="paragraph" w:styleId="Footer">
    <w:name w:val="footer"/>
    <w:basedOn w:val="Normal"/>
    <w:link w:val="FooterChar"/>
    <w:rsid w:val="00315951"/>
    <w:pPr>
      <w:tabs>
        <w:tab w:val="center" w:pos="4513"/>
        <w:tab w:val="right" w:pos="9026"/>
      </w:tabs>
    </w:pPr>
  </w:style>
  <w:style w:type="character" w:customStyle="1" w:styleId="FooterChar">
    <w:name w:val="Footer Char"/>
    <w:basedOn w:val="DefaultParagraphFont"/>
    <w:link w:val="Footer"/>
    <w:rsid w:val="00315951"/>
    <w:rPr>
      <w:sz w:val="24"/>
      <w:szCs w:val="24"/>
    </w:rPr>
  </w:style>
  <w:style w:type="paragraph" w:styleId="NoSpacing">
    <w:name w:val="No Spacing"/>
    <w:uiPriority w:val="1"/>
    <w:qFormat/>
    <w:rsid w:val="0085393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079">
      <w:bodyDiv w:val="1"/>
      <w:marLeft w:val="0"/>
      <w:marRight w:val="0"/>
      <w:marTop w:val="0"/>
      <w:marBottom w:val="0"/>
      <w:divBdr>
        <w:top w:val="none" w:sz="0" w:space="0" w:color="auto"/>
        <w:left w:val="none" w:sz="0" w:space="0" w:color="auto"/>
        <w:bottom w:val="none" w:sz="0" w:space="0" w:color="auto"/>
        <w:right w:val="none" w:sz="0" w:space="0" w:color="auto"/>
      </w:divBdr>
    </w:div>
    <w:div w:id="196166485">
      <w:bodyDiv w:val="1"/>
      <w:marLeft w:val="0"/>
      <w:marRight w:val="0"/>
      <w:marTop w:val="0"/>
      <w:marBottom w:val="0"/>
      <w:divBdr>
        <w:top w:val="none" w:sz="0" w:space="0" w:color="auto"/>
        <w:left w:val="none" w:sz="0" w:space="0" w:color="auto"/>
        <w:bottom w:val="none" w:sz="0" w:space="0" w:color="auto"/>
        <w:right w:val="none" w:sz="0" w:space="0" w:color="auto"/>
      </w:divBdr>
    </w:div>
    <w:div w:id="526912218">
      <w:bodyDiv w:val="1"/>
      <w:marLeft w:val="0"/>
      <w:marRight w:val="0"/>
      <w:marTop w:val="0"/>
      <w:marBottom w:val="0"/>
      <w:divBdr>
        <w:top w:val="none" w:sz="0" w:space="0" w:color="auto"/>
        <w:left w:val="none" w:sz="0" w:space="0" w:color="auto"/>
        <w:bottom w:val="none" w:sz="0" w:space="0" w:color="auto"/>
        <w:right w:val="none" w:sz="0" w:space="0" w:color="auto"/>
      </w:divBdr>
    </w:div>
    <w:div w:id="582954647">
      <w:bodyDiv w:val="1"/>
      <w:marLeft w:val="0"/>
      <w:marRight w:val="0"/>
      <w:marTop w:val="0"/>
      <w:marBottom w:val="0"/>
      <w:divBdr>
        <w:top w:val="none" w:sz="0" w:space="0" w:color="auto"/>
        <w:left w:val="none" w:sz="0" w:space="0" w:color="auto"/>
        <w:bottom w:val="none" w:sz="0" w:space="0" w:color="auto"/>
        <w:right w:val="none" w:sz="0" w:space="0" w:color="auto"/>
      </w:divBdr>
    </w:div>
    <w:div w:id="818619337">
      <w:bodyDiv w:val="1"/>
      <w:marLeft w:val="0"/>
      <w:marRight w:val="0"/>
      <w:marTop w:val="0"/>
      <w:marBottom w:val="0"/>
      <w:divBdr>
        <w:top w:val="none" w:sz="0" w:space="0" w:color="auto"/>
        <w:left w:val="none" w:sz="0" w:space="0" w:color="auto"/>
        <w:bottom w:val="none" w:sz="0" w:space="0" w:color="auto"/>
        <w:right w:val="none" w:sz="0" w:space="0" w:color="auto"/>
      </w:divBdr>
    </w:div>
    <w:div w:id="1370376316">
      <w:bodyDiv w:val="1"/>
      <w:marLeft w:val="0"/>
      <w:marRight w:val="0"/>
      <w:marTop w:val="0"/>
      <w:marBottom w:val="0"/>
      <w:divBdr>
        <w:top w:val="none" w:sz="0" w:space="0" w:color="auto"/>
        <w:left w:val="none" w:sz="0" w:space="0" w:color="auto"/>
        <w:bottom w:val="none" w:sz="0" w:space="0" w:color="auto"/>
        <w:right w:val="none" w:sz="0" w:space="0" w:color="auto"/>
      </w:divBdr>
    </w:div>
    <w:div w:id="1560021872">
      <w:bodyDiv w:val="1"/>
      <w:marLeft w:val="0"/>
      <w:marRight w:val="0"/>
      <w:marTop w:val="0"/>
      <w:marBottom w:val="0"/>
      <w:divBdr>
        <w:top w:val="none" w:sz="0" w:space="0" w:color="auto"/>
        <w:left w:val="none" w:sz="0" w:space="0" w:color="auto"/>
        <w:bottom w:val="none" w:sz="0" w:space="0" w:color="auto"/>
        <w:right w:val="none" w:sz="0" w:space="0" w:color="auto"/>
      </w:divBdr>
    </w:div>
    <w:div w:id="1596547514">
      <w:bodyDiv w:val="1"/>
      <w:marLeft w:val="0"/>
      <w:marRight w:val="0"/>
      <w:marTop w:val="0"/>
      <w:marBottom w:val="0"/>
      <w:divBdr>
        <w:top w:val="none" w:sz="0" w:space="0" w:color="auto"/>
        <w:left w:val="none" w:sz="0" w:space="0" w:color="auto"/>
        <w:bottom w:val="none" w:sz="0" w:space="0" w:color="auto"/>
        <w:right w:val="none" w:sz="0" w:space="0" w:color="auto"/>
      </w:divBdr>
      <w:divsChild>
        <w:div w:id="53478780">
          <w:marLeft w:val="0"/>
          <w:marRight w:val="0"/>
          <w:marTop w:val="0"/>
          <w:marBottom w:val="0"/>
          <w:divBdr>
            <w:top w:val="none" w:sz="0" w:space="0" w:color="auto"/>
            <w:left w:val="none" w:sz="0" w:space="0" w:color="auto"/>
            <w:bottom w:val="none" w:sz="0" w:space="0" w:color="auto"/>
            <w:right w:val="none" w:sz="0" w:space="0" w:color="auto"/>
          </w:divBdr>
          <w:divsChild>
            <w:div w:id="22052419">
              <w:marLeft w:val="0"/>
              <w:marRight w:val="0"/>
              <w:marTop w:val="0"/>
              <w:marBottom w:val="0"/>
              <w:divBdr>
                <w:top w:val="none" w:sz="0" w:space="0" w:color="auto"/>
                <w:left w:val="none" w:sz="0" w:space="0" w:color="auto"/>
                <w:bottom w:val="none" w:sz="0" w:space="0" w:color="auto"/>
                <w:right w:val="none" w:sz="0" w:space="0" w:color="auto"/>
              </w:divBdr>
              <w:divsChild>
                <w:div w:id="1106510369">
                  <w:marLeft w:val="0"/>
                  <w:marRight w:val="0"/>
                  <w:marTop w:val="0"/>
                  <w:marBottom w:val="0"/>
                  <w:divBdr>
                    <w:top w:val="none" w:sz="0" w:space="0" w:color="auto"/>
                    <w:left w:val="none" w:sz="0" w:space="0" w:color="auto"/>
                    <w:bottom w:val="none" w:sz="0" w:space="0" w:color="auto"/>
                    <w:right w:val="none" w:sz="0" w:space="0" w:color="auto"/>
                  </w:divBdr>
                </w:div>
                <w:div w:id="11223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7520">
      <w:bodyDiv w:val="1"/>
      <w:marLeft w:val="0"/>
      <w:marRight w:val="0"/>
      <w:marTop w:val="0"/>
      <w:marBottom w:val="0"/>
      <w:divBdr>
        <w:top w:val="none" w:sz="0" w:space="0" w:color="auto"/>
        <w:left w:val="none" w:sz="0" w:space="0" w:color="auto"/>
        <w:bottom w:val="none" w:sz="0" w:space="0" w:color="auto"/>
        <w:right w:val="none" w:sz="0" w:space="0" w:color="auto"/>
      </w:divBdr>
    </w:div>
    <w:div w:id="1864245913">
      <w:bodyDiv w:val="1"/>
      <w:marLeft w:val="0"/>
      <w:marRight w:val="0"/>
      <w:marTop w:val="0"/>
      <w:marBottom w:val="0"/>
      <w:divBdr>
        <w:top w:val="none" w:sz="0" w:space="0" w:color="auto"/>
        <w:left w:val="none" w:sz="0" w:space="0" w:color="auto"/>
        <w:bottom w:val="none" w:sz="0" w:space="0" w:color="auto"/>
        <w:right w:val="none" w:sz="0" w:space="0" w:color="auto"/>
      </w:divBdr>
      <w:divsChild>
        <w:div w:id="503545644">
          <w:marLeft w:val="0"/>
          <w:marRight w:val="0"/>
          <w:marTop w:val="0"/>
          <w:marBottom w:val="0"/>
          <w:divBdr>
            <w:top w:val="none" w:sz="0" w:space="0" w:color="auto"/>
            <w:left w:val="none" w:sz="0" w:space="0" w:color="auto"/>
            <w:bottom w:val="none" w:sz="0" w:space="0" w:color="auto"/>
            <w:right w:val="none" w:sz="0" w:space="0" w:color="auto"/>
          </w:divBdr>
          <w:divsChild>
            <w:div w:id="587614310">
              <w:marLeft w:val="0"/>
              <w:marRight w:val="0"/>
              <w:marTop w:val="0"/>
              <w:marBottom w:val="0"/>
              <w:divBdr>
                <w:top w:val="none" w:sz="0" w:space="0" w:color="auto"/>
                <w:left w:val="none" w:sz="0" w:space="0" w:color="auto"/>
                <w:bottom w:val="none" w:sz="0" w:space="0" w:color="auto"/>
                <w:right w:val="none" w:sz="0" w:space="0" w:color="auto"/>
              </w:divBdr>
              <w:divsChild>
                <w:div w:id="19478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0D59B-B58A-41B0-B2FF-069C1D5A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 OF THE LUPSET HEALTH CENTRE PATIENT PARTICIPATION GROUP HELD ON TUESDAY 15TH MAY, 2012 AT 13:45</vt:lpstr>
    </vt:vector>
  </TitlesOfParts>
  <Company>NHS</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LUPSET HEALTH CENTRE PATIENT PARTICIPATION GROUP HELD ON TUESDAY 15TH MAY, 2012 AT 13:45</dc:title>
  <dc:creator>Dave Stapleton</dc:creator>
  <cp:lastModifiedBy>david.stapleton</cp:lastModifiedBy>
  <cp:revision>3</cp:revision>
  <cp:lastPrinted>2018-12-18T17:51:00Z</cp:lastPrinted>
  <dcterms:created xsi:type="dcterms:W3CDTF">2019-11-12T16:08:00Z</dcterms:created>
  <dcterms:modified xsi:type="dcterms:W3CDTF">2019-11-12T16:09:00Z</dcterms:modified>
</cp:coreProperties>
</file>