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75" w:rsidRPr="00C42C5C" w:rsidRDefault="00C42C5C">
      <w:pPr>
        <w:rPr>
          <w:b/>
          <w:noProof/>
          <w:u w:val="single"/>
          <w:lang w:eastAsia="en-GB"/>
        </w:rPr>
      </w:pPr>
      <w:bookmarkStart w:id="0" w:name="_GoBack"/>
      <w:bookmarkEnd w:id="0"/>
      <w:r w:rsidRPr="00C42C5C">
        <w:rPr>
          <w:b/>
          <w:noProof/>
          <w:u w:val="single"/>
          <w:lang w:eastAsia="en-GB"/>
        </w:rPr>
        <w:t>Garden Project at the Caversham Group Practice</w:t>
      </w:r>
      <w:r>
        <w:rPr>
          <w:b/>
          <w:noProof/>
          <w:u w:val="single"/>
          <w:lang w:eastAsia="en-GB"/>
        </w:rPr>
        <w:t>- the listening space</w:t>
      </w:r>
    </w:p>
    <w:p w:rsidR="00C42C5C" w:rsidRPr="00C42C5C" w:rsidRDefault="00C42C5C">
      <w:pPr>
        <w:rPr>
          <w:b/>
          <w:noProof/>
          <w:lang w:eastAsia="en-GB"/>
        </w:rPr>
      </w:pPr>
      <w:r w:rsidRPr="00C42C5C">
        <w:rPr>
          <w:b/>
          <w:noProof/>
          <w:lang w:eastAsia="en-GB"/>
        </w:rPr>
        <w:t>What is the idea</w:t>
      </w:r>
    </w:p>
    <w:p w:rsidR="00C42C5C" w:rsidRDefault="00C42C5C" w:rsidP="00C42C5C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Developing the garden space attached to the practice to be used for patient groups, staff use and possible community events</w:t>
      </w:r>
    </w:p>
    <w:p w:rsidR="00C42C5C" w:rsidRPr="00C42C5C" w:rsidRDefault="00C42C5C" w:rsidP="00C42C5C">
      <w:pPr>
        <w:rPr>
          <w:b/>
          <w:noProof/>
          <w:lang w:eastAsia="en-GB"/>
        </w:rPr>
      </w:pPr>
      <w:r w:rsidRPr="00C42C5C">
        <w:rPr>
          <w:b/>
          <w:noProof/>
          <w:lang w:eastAsia="en-GB"/>
        </w:rPr>
        <w:t>Inspiration and references</w:t>
      </w:r>
    </w:p>
    <w:p w:rsidR="00C42C5C" w:rsidRPr="00B73E02" w:rsidRDefault="00C42C5C" w:rsidP="00C42C5C">
      <w:pPr>
        <w:pStyle w:val="ListParagraph"/>
        <w:numPr>
          <w:ilvl w:val="0"/>
          <w:numId w:val="1"/>
        </w:numPr>
        <w:rPr>
          <w:noProof/>
          <w:lang w:eastAsia="en-GB"/>
        </w:rPr>
      </w:pPr>
      <w:r w:rsidRPr="00B73E02">
        <w:rPr>
          <w:noProof/>
          <w:lang w:eastAsia="en-GB"/>
        </w:rPr>
        <w:t>See Kings Fund report ‘Gardens and Health’</w:t>
      </w:r>
      <w:r w:rsidR="00B73E02" w:rsidRPr="00B73E02">
        <w:rPr>
          <w:noProof/>
          <w:lang w:eastAsia="en-GB"/>
        </w:rPr>
        <w:t xml:space="preserve"> </w:t>
      </w:r>
      <w:hyperlink r:id="rId6" w:history="1">
        <w:r w:rsidR="00B73E02" w:rsidRPr="00B73E02">
          <w:rPr>
            <w:rStyle w:val="Hyperlink"/>
          </w:rPr>
          <w:t>www.kingsfund.org.uk/publications/gardens-and-health</w:t>
        </w:r>
      </w:hyperlink>
      <w:r w:rsidRPr="00B73E02">
        <w:rPr>
          <w:noProof/>
          <w:lang w:eastAsia="en-GB"/>
        </w:rPr>
        <w:t xml:space="preserve"> – this outlines the case for the importance of gardening in fostering wellbeing and collects evidence for garden/ horticultural therapy projects and their link to</w:t>
      </w:r>
      <w:r w:rsidR="002375BC" w:rsidRPr="00B73E02">
        <w:rPr>
          <w:noProof/>
          <w:lang w:eastAsia="en-GB"/>
        </w:rPr>
        <w:t xml:space="preserve"> better</w:t>
      </w:r>
      <w:r w:rsidRPr="00B73E02">
        <w:rPr>
          <w:noProof/>
          <w:lang w:eastAsia="en-GB"/>
        </w:rPr>
        <w:t xml:space="preserve"> health outcomes</w:t>
      </w:r>
      <w:r w:rsidR="00B73E02" w:rsidRPr="00B73E02">
        <w:rPr>
          <w:noProof/>
          <w:lang w:eastAsia="en-GB"/>
        </w:rPr>
        <w:t xml:space="preserve"> </w:t>
      </w:r>
      <w:r w:rsidR="00B73E02" w:rsidRPr="00B73E02">
        <w:rPr>
          <w:rFonts w:cs="Arial"/>
          <w:shd w:val="clear" w:color="auto" w:fill="FFFFFF"/>
        </w:rPr>
        <w:t>“the sheer weight of evidence – qualitative and quantitative – on how gardening and access to gardens affect our health and wellbeing is overwhelming</w:t>
      </w:r>
      <w:r w:rsidR="00B73E02" w:rsidRPr="00B73E02">
        <w:t>” David Buck, Senior Fellow, Public Health and Inequalities,</w:t>
      </w:r>
    </w:p>
    <w:p w:rsidR="00F420D9" w:rsidRPr="00B73E02" w:rsidRDefault="00F420D9" w:rsidP="00C42C5C">
      <w:pPr>
        <w:pStyle w:val="ListParagraph"/>
        <w:numPr>
          <w:ilvl w:val="0"/>
          <w:numId w:val="1"/>
        </w:numPr>
        <w:rPr>
          <w:noProof/>
          <w:lang w:eastAsia="en-GB"/>
        </w:rPr>
      </w:pPr>
      <w:r w:rsidRPr="00B73E02">
        <w:rPr>
          <w:noProof/>
          <w:lang w:eastAsia="en-GB"/>
        </w:rPr>
        <w:t>Garden space at Kentish Town Health Centre</w:t>
      </w:r>
    </w:p>
    <w:p w:rsidR="00C42C5C" w:rsidRPr="00B73E02" w:rsidRDefault="00C42C5C" w:rsidP="00C42C5C">
      <w:pPr>
        <w:pStyle w:val="ListParagraph"/>
        <w:numPr>
          <w:ilvl w:val="0"/>
          <w:numId w:val="1"/>
        </w:numPr>
        <w:rPr>
          <w:noProof/>
          <w:lang w:eastAsia="en-GB"/>
        </w:rPr>
      </w:pPr>
      <w:r w:rsidRPr="00B73E02">
        <w:rPr>
          <w:noProof/>
          <w:lang w:eastAsia="en-GB"/>
        </w:rPr>
        <w:t>There are various garden related projects linked to primary</w:t>
      </w:r>
      <w:r w:rsidR="00F420D9" w:rsidRPr="00B73E02">
        <w:rPr>
          <w:noProof/>
          <w:lang w:eastAsia="en-GB"/>
        </w:rPr>
        <w:t xml:space="preserve"> care organisations</w:t>
      </w:r>
      <w:r w:rsidRPr="00B73E02">
        <w:rPr>
          <w:noProof/>
          <w:lang w:eastAsia="en-GB"/>
        </w:rPr>
        <w:t xml:space="preserve"> e.g. Bromle</w:t>
      </w:r>
      <w:r w:rsidR="00B73E02" w:rsidRPr="00B73E02">
        <w:rPr>
          <w:noProof/>
          <w:lang w:eastAsia="en-GB"/>
        </w:rPr>
        <w:t xml:space="preserve">y by Bow Centre </w:t>
      </w:r>
      <w:hyperlink r:id="rId7" w:history="1">
        <w:r w:rsidR="00B73E02" w:rsidRPr="00B73E02">
          <w:rPr>
            <w:rStyle w:val="Hyperlink"/>
            <w:rFonts w:eastAsia="Times New Roman" w:cs="Times New Roman"/>
            <w:lang w:eastAsia="en-GB"/>
          </w:rPr>
          <w:t>http://www.bbbc.org.uk/about-us</w:t>
        </w:r>
      </w:hyperlink>
      <w:r w:rsidR="00B73E02" w:rsidRPr="00B73E02">
        <w:rPr>
          <w:noProof/>
          <w:lang w:eastAsia="en-GB"/>
        </w:rPr>
        <w:t xml:space="preserve">, Sydenam Garden </w:t>
      </w:r>
      <w:r w:rsidR="00B73E02" w:rsidRPr="00B73E02">
        <w:rPr>
          <w:rFonts w:eastAsia="Times New Roman" w:cs="Times New Roman"/>
          <w:color w:val="333333"/>
          <w:lang w:eastAsia="en-GB"/>
        </w:rPr>
        <w:t xml:space="preserve">. </w:t>
      </w:r>
      <w:hyperlink r:id="rId8" w:history="1">
        <w:r w:rsidR="00B73E02" w:rsidRPr="00B73E02">
          <w:rPr>
            <w:rStyle w:val="Hyperlink"/>
            <w:rFonts w:eastAsia="Times New Roman" w:cs="Times New Roman"/>
            <w:lang w:eastAsia="en-GB"/>
          </w:rPr>
          <w:t>https://www.sydenhamgarden.org.uk/about-us</w:t>
        </w:r>
      </w:hyperlink>
      <w:r w:rsidRPr="00B73E02">
        <w:rPr>
          <w:noProof/>
          <w:lang w:eastAsia="en-GB"/>
        </w:rPr>
        <w:t>, Lambeth GP Food cooperative</w:t>
      </w:r>
      <w:r w:rsidR="00B73E02" w:rsidRPr="00B73E02">
        <w:rPr>
          <w:noProof/>
          <w:lang w:eastAsia="en-GB"/>
        </w:rPr>
        <w:t xml:space="preserve"> </w:t>
      </w:r>
      <w:hyperlink r:id="rId9" w:history="1">
        <w:r w:rsidR="00B73E02" w:rsidRPr="00B73E02">
          <w:rPr>
            <w:rStyle w:val="Hyperlink"/>
            <w:rFonts w:cs="Arial"/>
            <w:shd w:val="clear" w:color="auto" w:fill="FFFFFF"/>
          </w:rPr>
          <w:t>www.lgpfc.co.uk</w:t>
        </w:r>
      </w:hyperlink>
    </w:p>
    <w:p w:rsidR="00C42C5C" w:rsidRPr="00C42C5C" w:rsidRDefault="00C42C5C">
      <w:pPr>
        <w:rPr>
          <w:b/>
          <w:noProof/>
          <w:lang w:eastAsia="en-GB"/>
        </w:rPr>
      </w:pPr>
      <w:r w:rsidRPr="00C42C5C">
        <w:rPr>
          <w:b/>
          <w:noProof/>
          <w:lang w:eastAsia="en-GB"/>
        </w:rPr>
        <w:t>Where is the space</w:t>
      </w:r>
    </w:p>
    <w:p w:rsidR="00C42C5C" w:rsidRDefault="00C42C5C" w:rsidP="00C42C5C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The internal courtyard between the Caversham Group Practice and the Peckwater Centre</w:t>
      </w:r>
    </w:p>
    <w:p w:rsidR="00C42C5C" w:rsidRPr="00C42C5C" w:rsidRDefault="00C42C5C">
      <w:pPr>
        <w:rPr>
          <w:b/>
          <w:noProof/>
          <w:lang w:eastAsia="en-GB"/>
        </w:rPr>
      </w:pPr>
      <w:r w:rsidRPr="00C42C5C">
        <w:rPr>
          <w:b/>
          <w:noProof/>
          <w:lang w:eastAsia="en-GB"/>
        </w:rPr>
        <w:t>What has happened so far</w:t>
      </w:r>
    </w:p>
    <w:p w:rsidR="00C42C5C" w:rsidRDefault="00C42C5C" w:rsidP="00C42C5C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 xml:space="preserve">Initial fundraising and work with gardeners from ‘Of Butterflies and Bees’ and Transition Kentish town to develop the infrastructure and put in initial planting </w:t>
      </w:r>
      <w:r w:rsidR="00F420D9">
        <w:rPr>
          <w:noProof/>
          <w:lang w:eastAsia="en-GB"/>
        </w:rPr>
        <w:t xml:space="preserve">to make space useable </w:t>
      </w:r>
      <w:r w:rsidR="00B73E02">
        <w:rPr>
          <w:noProof/>
          <w:lang w:eastAsia="en-GB"/>
        </w:rPr>
        <w:t xml:space="preserve">for garden based activities and groups. </w:t>
      </w:r>
    </w:p>
    <w:p w:rsidR="00C42C5C" w:rsidRPr="00C42C5C" w:rsidRDefault="00C42C5C">
      <w:pPr>
        <w:rPr>
          <w:b/>
          <w:noProof/>
          <w:lang w:eastAsia="en-GB"/>
        </w:rPr>
      </w:pPr>
      <w:r w:rsidRPr="00C42C5C">
        <w:rPr>
          <w:b/>
          <w:noProof/>
          <w:lang w:eastAsia="en-GB"/>
        </w:rPr>
        <w:t>What next</w:t>
      </w:r>
    </w:p>
    <w:p w:rsidR="00C42C5C" w:rsidRDefault="00C42C5C" w:rsidP="00C42C5C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 xml:space="preserve">We hope to pilot a couple of small groups one of which will </w:t>
      </w:r>
      <w:r w:rsidR="002375BC">
        <w:rPr>
          <w:noProof/>
          <w:lang w:eastAsia="en-GB"/>
        </w:rPr>
        <w:t>be run by a patient volunteer (and</w:t>
      </w:r>
      <w:r>
        <w:rPr>
          <w:noProof/>
          <w:lang w:eastAsia="en-GB"/>
        </w:rPr>
        <w:t xml:space="preserve"> professional gardener)</w:t>
      </w:r>
    </w:p>
    <w:p w:rsidR="00C42C5C" w:rsidRDefault="002375BC" w:rsidP="00C42C5C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Opening event ?May 2017</w:t>
      </w:r>
    </w:p>
    <w:p w:rsidR="00C42C5C" w:rsidRPr="00C42C5C" w:rsidRDefault="00C42C5C">
      <w:pPr>
        <w:rPr>
          <w:b/>
          <w:noProof/>
          <w:lang w:eastAsia="en-GB"/>
        </w:rPr>
      </w:pPr>
      <w:r w:rsidRPr="00C42C5C">
        <w:rPr>
          <w:b/>
          <w:noProof/>
          <w:lang w:eastAsia="en-GB"/>
        </w:rPr>
        <w:t>How can the PPG be involved</w:t>
      </w:r>
    </w:p>
    <w:p w:rsidR="00C42C5C" w:rsidRDefault="00C42C5C" w:rsidP="00C42C5C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Work in collaboration</w:t>
      </w:r>
      <w:r w:rsidR="00F420D9">
        <w:rPr>
          <w:noProof/>
          <w:lang w:eastAsia="en-GB"/>
        </w:rPr>
        <w:t xml:space="preserve"> with the practice to develop the project further.  </w:t>
      </w:r>
    </w:p>
    <w:p w:rsidR="00C42C5C" w:rsidRDefault="00F420D9" w:rsidP="00C42C5C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Help with running the project</w:t>
      </w:r>
      <w:r w:rsidR="00C42C5C">
        <w:rPr>
          <w:noProof/>
          <w:lang w:eastAsia="en-GB"/>
        </w:rPr>
        <w:t xml:space="preserve">- e.g. ongoing fundraising, involvement in groups, help with community events. </w:t>
      </w:r>
    </w:p>
    <w:p w:rsidR="00C42C5C" w:rsidRDefault="00C42C5C"/>
    <w:sectPr w:rsidR="00C42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E76"/>
    <w:multiLevelType w:val="hybridMultilevel"/>
    <w:tmpl w:val="3C70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434C"/>
    <w:multiLevelType w:val="hybridMultilevel"/>
    <w:tmpl w:val="F812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3B86"/>
    <w:multiLevelType w:val="hybridMultilevel"/>
    <w:tmpl w:val="9C94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5C"/>
    <w:rsid w:val="00003617"/>
    <w:rsid w:val="002375BC"/>
    <w:rsid w:val="003C3A0D"/>
    <w:rsid w:val="005F062D"/>
    <w:rsid w:val="00A3204F"/>
    <w:rsid w:val="00B73E02"/>
    <w:rsid w:val="00C42C5C"/>
    <w:rsid w:val="00E1210C"/>
    <w:rsid w:val="00F420D9"/>
    <w:rsid w:val="00F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denhamgarden.org.uk/about-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bc.org.uk/abou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sfund.org.uk/publications/gardens-and-heal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gp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Central London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Myat</dc:creator>
  <cp:lastModifiedBy>Sheetal Shah</cp:lastModifiedBy>
  <cp:revision>2</cp:revision>
  <dcterms:created xsi:type="dcterms:W3CDTF">2017-03-09T09:26:00Z</dcterms:created>
  <dcterms:modified xsi:type="dcterms:W3CDTF">2017-03-09T09:26:00Z</dcterms:modified>
</cp:coreProperties>
</file>