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DE9D9" w:themeColor="accent6" w:themeTint="33"/>
  <w:body>
    <w:p w:rsidR="00AB71C5" w:rsidRPr="00280276" w:rsidRDefault="00AB71C5" w:rsidP="00AB71C5">
      <w:pPr>
        <w:rPr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noFill/>
            <w14:prstDash w14:val="solid"/>
            <w14:bevel/>
          </w14:textOutline>
        </w:rPr>
      </w:pPr>
      <w:r w:rsidRPr="00280276">
        <w:rPr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noFill/>
            <w14:prstDash w14:val="solid"/>
            <w14:bevel/>
          </w14:textOutline>
        </w:rPr>
        <w:t>Welcome to our first newsletter</w:t>
      </w:r>
      <w:r w:rsidRPr="00280276">
        <w:rPr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01"/>
      </w:tblGrid>
      <w:tr w:rsidR="0025778A" w:rsidTr="004D722B">
        <w:trPr>
          <w:trHeight w:val="1122"/>
        </w:trPr>
        <w:tc>
          <w:tcPr>
            <w:tcW w:w="9001" w:type="dxa"/>
            <w:shd w:val="clear" w:color="auto" w:fill="C6D9F1" w:themeFill="text2" w:themeFillTint="33"/>
          </w:tcPr>
          <w:p w:rsidR="0025778A" w:rsidRPr="0008447C" w:rsidRDefault="0025778A" w:rsidP="0025778A">
            <w:pPr>
              <w:spacing w:after="0" w:line="240" w:lineRule="auto"/>
              <w:ind w:left="90"/>
              <w:jc w:val="both"/>
              <w:rPr>
                <w:b/>
                <w:sz w:val="24"/>
                <w:szCs w:val="24"/>
              </w:rPr>
            </w:pPr>
            <w:r w:rsidRPr="0008447C">
              <w:rPr>
                <w:b/>
                <w:sz w:val="24"/>
                <w:szCs w:val="24"/>
              </w:rPr>
              <w:t>PPG - Patien</w:t>
            </w:r>
            <w:r w:rsidR="00FF79F8">
              <w:rPr>
                <w:b/>
                <w:sz w:val="24"/>
                <w:szCs w:val="24"/>
              </w:rPr>
              <w:t>t Participation Group: PPG is a</w:t>
            </w:r>
            <w:r w:rsidRPr="0008447C">
              <w:rPr>
                <w:b/>
                <w:sz w:val="24"/>
                <w:szCs w:val="24"/>
              </w:rPr>
              <w:t xml:space="preserve"> NHS initiative which aims to:</w:t>
            </w:r>
          </w:p>
          <w:p w:rsidR="0025778A" w:rsidRPr="003F01E2" w:rsidRDefault="0025778A" w:rsidP="0025778A">
            <w:pPr>
              <w:pStyle w:val="ListParagraph"/>
              <w:numPr>
                <w:ilvl w:val="0"/>
                <w:numId w:val="1"/>
              </w:numPr>
              <w:spacing w:after="0"/>
              <w:ind w:left="810"/>
              <w:jc w:val="both"/>
              <w:rPr>
                <w:color w:val="000000" w:themeColor="text1"/>
                <w:sz w:val="24"/>
                <w:szCs w:val="24"/>
              </w:rPr>
            </w:pPr>
            <w:r w:rsidRPr="003F01E2">
              <w:rPr>
                <w:color w:val="000000" w:themeColor="text1"/>
                <w:sz w:val="24"/>
                <w:szCs w:val="24"/>
              </w:rPr>
              <w:t>Improve communications between the Practice &amp; Patients.</w:t>
            </w:r>
          </w:p>
          <w:p w:rsidR="0025778A" w:rsidRPr="003F01E2" w:rsidRDefault="0025778A" w:rsidP="0025778A">
            <w:pPr>
              <w:pStyle w:val="ListParagraph"/>
              <w:numPr>
                <w:ilvl w:val="0"/>
                <w:numId w:val="1"/>
              </w:numPr>
              <w:spacing w:after="0"/>
              <w:ind w:left="810"/>
              <w:jc w:val="both"/>
              <w:rPr>
                <w:color w:val="000000" w:themeColor="text1"/>
                <w:sz w:val="24"/>
                <w:szCs w:val="24"/>
              </w:rPr>
            </w:pPr>
            <w:r w:rsidRPr="003F01E2">
              <w:rPr>
                <w:color w:val="000000" w:themeColor="text1"/>
                <w:sz w:val="24"/>
                <w:szCs w:val="24"/>
              </w:rPr>
              <w:t>Feedback suggestions for improvement to services</w:t>
            </w:r>
          </w:p>
          <w:p w:rsidR="0025778A" w:rsidRPr="003F01E2" w:rsidRDefault="0025778A" w:rsidP="0025778A">
            <w:pPr>
              <w:pStyle w:val="ListParagraph"/>
              <w:numPr>
                <w:ilvl w:val="0"/>
                <w:numId w:val="1"/>
              </w:numPr>
              <w:spacing w:after="0"/>
              <w:ind w:left="810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3F01E2">
              <w:rPr>
                <w:color w:val="000000" w:themeColor="text1"/>
                <w:sz w:val="24"/>
                <w:szCs w:val="24"/>
              </w:rPr>
              <w:t>Promote health education</w:t>
            </w:r>
          </w:p>
          <w:p w:rsidR="003F01E2" w:rsidRPr="003F01E2" w:rsidRDefault="0025778A" w:rsidP="003F01E2">
            <w:pPr>
              <w:pStyle w:val="ListParagraph"/>
              <w:numPr>
                <w:ilvl w:val="0"/>
                <w:numId w:val="1"/>
              </w:numPr>
              <w:spacing w:after="0"/>
              <w:ind w:left="810"/>
              <w:jc w:val="both"/>
              <w:rPr>
                <w:b/>
                <w:sz w:val="24"/>
                <w:szCs w:val="24"/>
              </w:rPr>
            </w:pPr>
            <w:r w:rsidRPr="003F01E2">
              <w:rPr>
                <w:color w:val="000000" w:themeColor="text1"/>
                <w:sz w:val="24"/>
                <w:szCs w:val="24"/>
              </w:rPr>
              <w:t>Develop a better understanding of t</w:t>
            </w:r>
            <w:r w:rsidR="00505B04">
              <w:rPr>
                <w:color w:val="000000" w:themeColor="text1"/>
                <w:sz w:val="24"/>
                <w:szCs w:val="24"/>
              </w:rPr>
              <w:t>he systems used in the Practice</w:t>
            </w:r>
            <w:r w:rsidRPr="003F01E2"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:rsidR="0025778A" w:rsidRPr="0025778A" w:rsidRDefault="0025778A" w:rsidP="003F01E2">
            <w:pPr>
              <w:pStyle w:val="ListParagraph"/>
              <w:spacing w:after="0"/>
              <w:ind w:left="810" w:firstLine="0"/>
              <w:jc w:val="both"/>
              <w:rPr>
                <w:b/>
                <w:sz w:val="24"/>
                <w:szCs w:val="24"/>
              </w:rPr>
            </w:pPr>
            <w:r w:rsidRPr="0025778A">
              <w:rPr>
                <w:b/>
                <w:color w:val="0033CC"/>
                <w:sz w:val="24"/>
                <w:szCs w:val="24"/>
              </w:rPr>
              <w:t>Our next meeting is on Saturday 13</w:t>
            </w:r>
            <w:r w:rsidRPr="0025778A">
              <w:rPr>
                <w:b/>
                <w:color w:val="0033CC"/>
                <w:sz w:val="24"/>
                <w:szCs w:val="24"/>
                <w:vertAlign w:val="superscript"/>
              </w:rPr>
              <w:t>th</w:t>
            </w:r>
            <w:r w:rsidRPr="0025778A">
              <w:rPr>
                <w:b/>
                <w:color w:val="0033CC"/>
                <w:sz w:val="24"/>
                <w:szCs w:val="24"/>
              </w:rPr>
              <w:t xml:space="preserve"> June at 10:00am. </w:t>
            </w:r>
            <w:r w:rsidR="00A31EF0" w:rsidRPr="00A31EF0">
              <w:rPr>
                <w:b/>
                <w:color w:val="0033CC"/>
                <w:sz w:val="24"/>
                <w:szCs w:val="24"/>
              </w:rPr>
              <w:t>Come and join u</w:t>
            </w:r>
            <w:r w:rsidR="00A31EF0">
              <w:rPr>
                <w:b/>
                <w:color w:val="0033CC"/>
                <w:sz w:val="24"/>
                <w:szCs w:val="24"/>
              </w:rPr>
              <w:t>s</w:t>
            </w:r>
            <w:r w:rsidRPr="0025778A">
              <w:rPr>
                <w:b/>
                <w:color w:val="0033CC"/>
                <w:sz w:val="24"/>
                <w:szCs w:val="24"/>
              </w:rPr>
              <w:t>!</w:t>
            </w:r>
          </w:p>
        </w:tc>
      </w:tr>
    </w:tbl>
    <w:p w:rsidR="003F01E2" w:rsidRDefault="003F01E2" w:rsidP="009D2CF3">
      <w:pPr>
        <w:spacing w:after="0" w:line="240" w:lineRule="auto"/>
        <w:jc w:val="both"/>
        <w:rPr>
          <w:b/>
          <w:sz w:val="22"/>
          <w:szCs w:val="24"/>
        </w:rPr>
      </w:pPr>
    </w:p>
    <w:p w:rsidR="009D2CF3" w:rsidRPr="004D722B" w:rsidRDefault="00AB71C5" w:rsidP="009D2CF3">
      <w:pPr>
        <w:spacing w:after="0" w:line="240" w:lineRule="auto"/>
        <w:jc w:val="both"/>
        <w:rPr>
          <w:sz w:val="24"/>
          <w:szCs w:val="28"/>
        </w:rPr>
      </w:pPr>
      <w:r w:rsidRPr="004D722B">
        <w:rPr>
          <w:b/>
          <w:sz w:val="28"/>
          <w:szCs w:val="28"/>
        </w:rPr>
        <w:t>C</w:t>
      </w:r>
      <w:r w:rsidR="00FF79F8">
        <w:rPr>
          <w:b/>
          <w:sz w:val="28"/>
          <w:szCs w:val="28"/>
        </w:rPr>
        <w:t>ORONAVIRUS</w:t>
      </w:r>
      <w:r w:rsidR="0008447C" w:rsidRPr="004D722B">
        <w:rPr>
          <w:b/>
          <w:sz w:val="24"/>
          <w:szCs w:val="28"/>
        </w:rPr>
        <w:t xml:space="preserve"> </w:t>
      </w:r>
      <w:r w:rsidR="0008447C" w:rsidRPr="004D722B">
        <w:rPr>
          <w:sz w:val="24"/>
          <w:szCs w:val="28"/>
        </w:rPr>
        <w:t xml:space="preserve">(COVID-19): </w:t>
      </w:r>
      <w:r w:rsidR="009D2CF3" w:rsidRPr="004D722B">
        <w:rPr>
          <w:sz w:val="24"/>
          <w:szCs w:val="28"/>
        </w:rPr>
        <w:t xml:space="preserve">The Public Health Department of the NHS advises that if you have </w:t>
      </w:r>
      <w:r w:rsidR="009D2CF3" w:rsidRPr="00FF79F8">
        <w:rPr>
          <w:b/>
          <w:sz w:val="24"/>
          <w:szCs w:val="28"/>
        </w:rPr>
        <w:t>flu-like</w:t>
      </w:r>
      <w:r w:rsidR="009D2CF3" w:rsidRPr="004D722B">
        <w:rPr>
          <w:sz w:val="24"/>
          <w:szCs w:val="28"/>
        </w:rPr>
        <w:t xml:space="preserve"> symptoms:</w:t>
      </w:r>
    </w:p>
    <w:p w:rsidR="009D2CF3" w:rsidRPr="004D722B" w:rsidRDefault="009D2CF3" w:rsidP="009D2CF3">
      <w:pPr>
        <w:pStyle w:val="ListParagraph"/>
        <w:numPr>
          <w:ilvl w:val="0"/>
          <w:numId w:val="2"/>
        </w:numPr>
        <w:spacing w:after="0"/>
        <w:jc w:val="both"/>
        <w:rPr>
          <w:b/>
          <w:color w:val="000000" w:themeColor="text1"/>
          <w:sz w:val="24"/>
          <w:szCs w:val="28"/>
        </w:rPr>
      </w:pPr>
      <w:r w:rsidRPr="004D722B">
        <w:rPr>
          <w:b/>
          <w:color w:val="000000" w:themeColor="text1"/>
          <w:sz w:val="24"/>
          <w:szCs w:val="28"/>
        </w:rPr>
        <w:t xml:space="preserve">Do not </w:t>
      </w:r>
      <w:r w:rsidR="004D722B">
        <w:rPr>
          <w:b/>
          <w:color w:val="000000" w:themeColor="text1"/>
          <w:sz w:val="24"/>
          <w:szCs w:val="28"/>
        </w:rPr>
        <w:t>go</w:t>
      </w:r>
      <w:r w:rsidRPr="004D722B">
        <w:rPr>
          <w:b/>
          <w:color w:val="000000" w:themeColor="text1"/>
          <w:sz w:val="24"/>
          <w:szCs w:val="28"/>
        </w:rPr>
        <w:t xml:space="preserve"> to the Surgery</w:t>
      </w:r>
    </w:p>
    <w:p w:rsidR="009D2CF3" w:rsidRPr="004D722B" w:rsidRDefault="009D2CF3" w:rsidP="009D2CF3">
      <w:pPr>
        <w:pStyle w:val="ListParagraph"/>
        <w:numPr>
          <w:ilvl w:val="0"/>
          <w:numId w:val="2"/>
        </w:numPr>
        <w:spacing w:after="0"/>
        <w:jc w:val="both"/>
        <w:rPr>
          <w:b/>
          <w:color w:val="000000" w:themeColor="text1"/>
          <w:sz w:val="24"/>
          <w:szCs w:val="28"/>
        </w:rPr>
      </w:pPr>
      <w:r w:rsidRPr="004D722B">
        <w:rPr>
          <w:b/>
          <w:color w:val="000000" w:themeColor="text1"/>
          <w:sz w:val="24"/>
          <w:szCs w:val="28"/>
        </w:rPr>
        <w:t>Stay indoors and keep the window</w:t>
      </w:r>
      <w:r w:rsidR="003F01E2" w:rsidRPr="004D722B">
        <w:rPr>
          <w:b/>
          <w:color w:val="000000" w:themeColor="text1"/>
          <w:sz w:val="24"/>
          <w:szCs w:val="28"/>
        </w:rPr>
        <w:t>s</w:t>
      </w:r>
      <w:r w:rsidR="001C03AE">
        <w:rPr>
          <w:b/>
          <w:color w:val="000000" w:themeColor="text1"/>
          <w:sz w:val="24"/>
          <w:szCs w:val="28"/>
        </w:rPr>
        <w:t xml:space="preserve"> closed</w:t>
      </w:r>
    </w:p>
    <w:p w:rsidR="009D2CF3" w:rsidRPr="004D722B" w:rsidRDefault="009D2CF3" w:rsidP="009D2CF3">
      <w:pPr>
        <w:pStyle w:val="ListParagraph"/>
        <w:numPr>
          <w:ilvl w:val="0"/>
          <w:numId w:val="2"/>
        </w:numPr>
        <w:spacing w:after="0"/>
        <w:jc w:val="both"/>
        <w:rPr>
          <w:b/>
          <w:color w:val="000000" w:themeColor="text1"/>
          <w:sz w:val="24"/>
          <w:szCs w:val="28"/>
        </w:rPr>
      </w:pPr>
      <w:r w:rsidRPr="004D722B">
        <w:rPr>
          <w:b/>
          <w:color w:val="000000" w:themeColor="text1"/>
          <w:sz w:val="24"/>
          <w:szCs w:val="28"/>
        </w:rPr>
        <w:t>Phone 111</w:t>
      </w:r>
      <w:r w:rsidR="00167F78">
        <w:rPr>
          <w:b/>
          <w:color w:val="000000" w:themeColor="text1"/>
          <w:sz w:val="24"/>
          <w:szCs w:val="28"/>
        </w:rPr>
        <w:t xml:space="preserve"> for advice</w:t>
      </w:r>
    </w:p>
    <w:p w:rsidR="00AB71C5" w:rsidRDefault="003F01E2" w:rsidP="0025778A">
      <w:pPr>
        <w:spacing w:after="0" w:line="240" w:lineRule="auto"/>
        <w:jc w:val="both"/>
        <w:rPr>
          <w:b/>
          <w:color w:val="FF0000"/>
          <w:sz w:val="24"/>
          <w:szCs w:val="24"/>
        </w:rPr>
      </w:pPr>
      <w:r w:rsidRPr="0025778A">
        <w:rPr>
          <w:b/>
          <w:noProof/>
          <w:color w:val="FF0000"/>
          <w:sz w:val="24"/>
          <w:szCs w:val="24"/>
          <w:lang w:eastAsia="en-GB"/>
        </w:rPr>
        <w:drawing>
          <wp:anchor distT="0" distB="0" distL="114300" distR="114300" simplePos="0" relativeHeight="251659264" behindDoc="0" locked="0" layoutInCell="1" allowOverlap="1" wp14:anchorId="4709458C" wp14:editId="49BDED0B">
            <wp:simplePos x="0" y="0"/>
            <wp:positionH relativeFrom="column">
              <wp:posOffset>4530090</wp:posOffset>
            </wp:positionH>
            <wp:positionV relativeFrom="paragraph">
              <wp:posOffset>253365</wp:posOffset>
            </wp:positionV>
            <wp:extent cx="2374900" cy="3835400"/>
            <wp:effectExtent l="0" t="0" r="6350" b="0"/>
            <wp:wrapSquare wrapText="bothSides"/>
            <wp:docPr id="19" name="Picture 19" descr="https://www.castlefieldshealthcentre.co.uk/website/N81019/files/Patient%20access%20pos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castlefieldshealthcentre.co.uk/website/N81019/files/Patient%20access%20poster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778A">
        <w:rPr>
          <w:b/>
          <w:noProof/>
          <w:sz w:val="24"/>
          <w:szCs w:val="24"/>
          <w:u w:val="single"/>
          <w:lang w:eastAsia="en-GB"/>
        </w:rPr>
        <w:drawing>
          <wp:inline distT="0" distB="0" distL="0" distR="0" wp14:anchorId="163B8907" wp14:editId="050496B5">
            <wp:extent cx="4410075" cy="4181475"/>
            <wp:effectExtent l="0" t="0" r="9525" b="9525"/>
            <wp:docPr id="27" name="Diagram 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D834FF" w:rsidRDefault="003F01E2" w:rsidP="00D834FF">
      <w:pPr>
        <w:spacing w:after="0" w:line="240" w:lineRule="auto"/>
        <w:jc w:val="both"/>
        <w:rPr>
          <w:b/>
          <w:color w:val="FF0000"/>
          <w:sz w:val="22"/>
          <w:szCs w:val="24"/>
        </w:rPr>
      </w:pPr>
      <w:r w:rsidRPr="003F01E2">
        <w:rPr>
          <w:b/>
          <w:sz w:val="28"/>
          <w:szCs w:val="24"/>
        </w:rPr>
        <w:t xml:space="preserve">DNA </w:t>
      </w:r>
      <w:r w:rsidRPr="003F01E2">
        <w:rPr>
          <w:b/>
          <w:sz w:val="24"/>
          <w:szCs w:val="24"/>
        </w:rPr>
        <w:t>(Did Not Attend)</w:t>
      </w:r>
      <w:r w:rsidRPr="003F01E2">
        <w:rPr>
          <w:b/>
          <w:sz w:val="28"/>
          <w:szCs w:val="24"/>
        </w:rPr>
        <w:t xml:space="preserve">: </w:t>
      </w:r>
      <w:r w:rsidRPr="00A31EF0">
        <w:rPr>
          <w:b/>
          <w:sz w:val="22"/>
          <w:szCs w:val="24"/>
        </w:rPr>
        <w:t xml:space="preserve">Missed appointments deprive other very ill patients getting the attention they need. It is very important </w:t>
      </w:r>
      <w:r>
        <w:rPr>
          <w:b/>
          <w:szCs w:val="24"/>
        </w:rPr>
        <w:t xml:space="preserve">to </w:t>
      </w:r>
      <w:r w:rsidRPr="00A31EF0">
        <w:rPr>
          <w:b/>
          <w:sz w:val="22"/>
          <w:szCs w:val="24"/>
        </w:rPr>
        <w:t>inform the surgery if you cannot keep an appointment</w:t>
      </w:r>
      <w:r w:rsidR="004D722B">
        <w:rPr>
          <w:b/>
          <w:color w:val="000000" w:themeColor="text1"/>
          <w:sz w:val="22"/>
          <w:szCs w:val="24"/>
        </w:rPr>
        <w:t>.</w:t>
      </w:r>
      <w:r w:rsidRPr="00A31EF0">
        <w:rPr>
          <w:b/>
          <w:color w:val="FF0000"/>
          <w:sz w:val="22"/>
          <w:szCs w:val="24"/>
        </w:rPr>
        <w:t xml:space="preserve">  </w:t>
      </w:r>
    </w:p>
    <w:p w:rsidR="00D834FF" w:rsidRDefault="00D834FF" w:rsidP="00D834FF">
      <w:pPr>
        <w:spacing w:after="0" w:line="240" w:lineRule="auto"/>
        <w:jc w:val="both"/>
        <w:rPr>
          <w:b/>
          <w:color w:val="FF0000"/>
          <w:sz w:val="22"/>
          <w:szCs w:val="24"/>
        </w:rPr>
      </w:pPr>
      <w:r w:rsidRPr="00A31EF0">
        <w:rPr>
          <w:b/>
          <w:color w:val="FF0000"/>
          <w:sz w:val="22"/>
          <w:szCs w:val="24"/>
        </w:rPr>
        <w:t>PLEASE HELP US BY CANCELLING A</w:t>
      </w:r>
      <w:r>
        <w:rPr>
          <w:b/>
          <w:color w:val="FF0000"/>
          <w:sz w:val="22"/>
          <w:szCs w:val="24"/>
        </w:rPr>
        <w:t xml:space="preserve">PPOINTMENTS AS SOON AS YOU KNOW </w:t>
      </w:r>
      <w:r w:rsidRPr="00A31EF0">
        <w:rPr>
          <w:b/>
          <w:color w:val="FF0000"/>
          <w:sz w:val="22"/>
          <w:szCs w:val="24"/>
        </w:rPr>
        <w:t xml:space="preserve">YOU </w:t>
      </w:r>
      <w:r>
        <w:rPr>
          <w:b/>
          <w:color w:val="FF0000"/>
          <w:sz w:val="22"/>
          <w:szCs w:val="24"/>
        </w:rPr>
        <w:t xml:space="preserve">ARE </w:t>
      </w:r>
      <w:r w:rsidRPr="00A31EF0">
        <w:rPr>
          <w:b/>
          <w:color w:val="FF0000"/>
          <w:sz w:val="22"/>
          <w:szCs w:val="24"/>
        </w:rPr>
        <w:t xml:space="preserve">UNABLE TO ATTEND. </w:t>
      </w:r>
    </w:p>
    <w:tbl>
      <w:tblPr>
        <w:tblpPr w:leftFromText="180" w:rightFromText="180" w:vertAnchor="text" w:horzAnchor="margin" w:tblpY="132"/>
        <w:tblW w:w="10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670"/>
      </w:tblGrid>
      <w:tr w:rsidR="00D834FF" w:rsidTr="00D834FF">
        <w:trPr>
          <w:trHeight w:val="1697"/>
        </w:trPr>
        <w:tc>
          <w:tcPr>
            <w:tcW w:w="10670" w:type="dxa"/>
            <w:shd w:val="clear" w:color="auto" w:fill="C6D9F1" w:themeFill="text2" w:themeFillTint="33"/>
          </w:tcPr>
          <w:p w:rsidR="00D834FF" w:rsidRDefault="00D834FF" w:rsidP="00D834FF">
            <w:pPr>
              <w:spacing w:after="0" w:line="240" w:lineRule="auto"/>
              <w:jc w:val="both"/>
              <w:rPr>
                <w:b/>
                <w:sz w:val="22"/>
                <w:szCs w:val="24"/>
                <w:u w:val="single"/>
              </w:rPr>
            </w:pPr>
            <w:r w:rsidRPr="00A31EF0">
              <w:rPr>
                <w:b/>
                <w:sz w:val="22"/>
                <w:szCs w:val="24"/>
                <w:u w:val="single"/>
              </w:rPr>
              <w:t>NEW INNOVATIONS:</w:t>
            </w:r>
          </w:p>
          <w:p w:rsidR="00D834FF" w:rsidRPr="00D834FF" w:rsidRDefault="00D834FF" w:rsidP="00D834FF">
            <w:pPr>
              <w:spacing w:after="0" w:line="240" w:lineRule="auto"/>
              <w:jc w:val="both"/>
              <w:rPr>
                <w:sz w:val="22"/>
                <w:szCs w:val="24"/>
              </w:rPr>
            </w:pPr>
            <w:r>
              <w:rPr>
                <w:b/>
                <w:sz w:val="22"/>
                <w:szCs w:val="24"/>
              </w:rPr>
              <w:t>Clinical Pharmacist</w:t>
            </w:r>
            <w:r w:rsidRPr="00A31EF0">
              <w:rPr>
                <w:b/>
                <w:sz w:val="22"/>
                <w:szCs w:val="24"/>
              </w:rPr>
              <w:t xml:space="preserve">: </w:t>
            </w:r>
            <w:r w:rsidRPr="00D834FF">
              <w:rPr>
                <w:sz w:val="22"/>
                <w:szCs w:val="24"/>
              </w:rPr>
              <w:t xml:space="preserve">A Pharmacist now works in the Surgery to provide extra help to patients in managing their medications. If you need advice about your medication please phone to book an appointment. </w:t>
            </w:r>
          </w:p>
          <w:p w:rsidR="00D834FF" w:rsidRDefault="00D834FF" w:rsidP="00D834FF">
            <w:pPr>
              <w:spacing w:after="0" w:line="240" w:lineRule="auto"/>
              <w:jc w:val="both"/>
              <w:rPr>
                <w:b/>
                <w:szCs w:val="24"/>
              </w:rPr>
            </w:pPr>
          </w:p>
          <w:p w:rsidR="00D834FF" w:rsidRPr="00B9511D" w:rsidRDefault="00D834FF" w:rsidP="00D834FF">
            <w:pPr>
              <w:spacing w:after="0" w:line="240" w:lineRule="auto"/>
              <w:jc w:val="both"/>
              <w:rPr>
                <w:color w:val="FF0000"/>
                <w:sz w:val="24"/>
                <w:szCs w:val="24"/>
              </w:rPr>
            </w:pPr>
            <w:r>
              <w:rPr>
                <w:b/>
                <w:sz w:val="22"/>
                <w:szCs w:val="24"/>
              </w:rPr>
              <w:t>Social Prescriber</w:t>
            </w:r>
            <w:r w:rsidRPr="00A31EF0">
              <w:rPr>
                <w:b/>
                <w:sz w:val="22"/>
                <w:szCs w:val="24"/>
              </w:rPr>
              <w:t xml:space="preserve">: </w:t>
            </w:r>
            <w:r w:rsidRPr="00D834FF">
              <w:rPr>
                <w:sz w:val="22"/>
                <w:szCs w:val="24"/>
              </w:rPr>
              <w:t xml:space="preserve">Do you need advice on matters that affect your well-being e.g.  </w:t>
            </w:r>
            <w:r>
              <w:rPr>
                <w:sz w:val="22"/>
                <w:szCs w:val="24"/>
              </w:rPr>
              <w:t>Mental health,</w:t>
            </w:r>
            <w:r w:rsidRPr="00D834FF">
              <w:rPr>
                <w:sz w:val="22"/>
                <w:szCs w:val="24"/>
              </w:rPr>
              <w:t xml:space="preserve"> loneliness</w:t>
            </w:r>
            <w:r>
              <w:rPr>
                <w:sz w:val="22"/>
                <w:szCs w:val="24"/>
              </w:rPr>
              <w:t>…</w:t>
            </w:r>
            <w:r w:rsidRPr="00D834FF">
              <w:rPr>
                <w:sz w:val="22"/>
                <w:szCs w:val="24"/>
              </w:rPr>
              <w:t>? Book an appointment to speak to Gerald, who is here on Tuesdays, to give advice and support on a variety of issues.</w:t>
            </w:r>
          </w:p>
        </w:tc>
      </w:tr>
    </w:tbl>
    <w:p w:rsidR="00FF79F8" w:rsidRPr="00FF79F8" w:rsidRDefault="00FF79F8" w:rsidP="00D834FF">
      <w:pPr>
        <w:spacing w:after="0" w:line="240" w:lineRule="auto"/>
        <w:jc w:val="both"/>
        <w:rPr>
          <w:b/>
          <w:color w:val="FF0000"/>
          <w:sz w:val="22"/>
          <w:szCs w:val="24"/>
        </w:rPr>
      </w:pPr>
      <w:bookmarkStart w:id="0" w:name="_GoBack"/>
      <w:bookmarkEnd w:id="0"/>
    </w:p>
    <w:sectPr w:rsidR="00FF79F8" w:rsidRPr="00FF79F8" w:rsidSect="00AB71C5">
      <w:headerReference w:type="defaul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71C5" w:rsidRDefault="00AB71C5" w:rsidP="00AB71C5">
      <w:pPr>
        <w:spacing w:after="0" w:line="240" w:lineRule="auto"/>
      </w:pPr>
      <w:r>
        <w:separator/>
      </w:r>
    </w:p>
  </w:endnote>
  <w:endnote w:type="continuationSeparator" w:id="0">
    <w:p w:rsidR="00AB71C5" w:rsidRDefault="00AB71C5" w:rsidP="00AB71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71C5" w:rsidRDefault="00AB71C5" w:rsidP="00AB71C5">
      <w:pPr>
        <w:spacing w:after="0" w:line="240" w:lineRule="auto"/>
      </w:pPr>
      <w:r>
        <w:separator/>
      </w:r>
    </w:p>
  </w:footnote>
  <w:footnote w:type="continuationSeparator" w:id="0">
    <w:p w:rsidR="00AB71C5" w:rsidRDefault="00AB71C5" w:rsidP="00AB71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3DD2" w:rsidRPr="003F01E2" w:rsidRDefault="00933DD2" w:rsidP="003F01E2">
    <w:pPr>
      <w:pStyle w:val="NoSpacing"/>
      <w:rPr>
        <w:b/>
        <w:sz w:val="32"/>
      </w:rPr>
    </w:pPr>
    <w:r w:rsidRPr="003F01E2">
      <w:rPr>
        <w:b/>
        <w:noProof/>
        <w:sz w:val="44"/>
        <w:szCs w:val="24"/>
        <w:lang w:eastAsia="en-GB"/>
      </w:rPr>
      <w:drawing>
        <wp:anchor distT="0" distB="0" distL="114300" distR="114300" simplePos="0" relativeHeight="251659264" behindDoc="0" locked="0" layoutInCell="1" allowOverlap="1" wp14:anchorId="34AA061E" wp14:editId="79B97C3F">
          <wp:simplePos x="0" y="0"/>
          <wp:positionH relativeFrom="column">
            <wp:posOffset>4686300</wp:posOffset>
          </wp:positionH>
          <wp:positionV relativeFrom="paragraph">
            <wp:posOffset>-306705</wp:posOffset>
          </wp:positionV>
          <wp:extent cx="2409825" cy="1581150"/>
          <wp:effectExtent l="0" t="0" r="9525" b="0"/>
          <wp:wrapTight wrapText="bothSides">
            <wp:wrapPolygon edited="0">
              <wp:start x="0" y="0"/>
              <wp:lineTo x="0" y="21340"/>
              <wp:lineTo x="21515" y="21340"/>
              <wp:lineTo x="21515" y="0"/>
              <wp:lineTo x="0" y="0"/>
            </wp:wrapPolygon>
          </wp:wrapTight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825" cy="1581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F01E2">
      <w:rPr>
        <w:b/>
        <w:sz w:val="44"/>
      </w:rPr>
      <w:t>GROVE ROAD SURGERY</w:t>
    </w:r>
  </w:p>
  <w:p w:rsidR="00933DD2" w:rsidRPr="003F01E2" w:rsidRDefault="00933DD2" w:rsidP="00933DD2">
    <w:pPr>
      <w:pStyle w:val="Header"/>
      <w:rPr>
        <w:sz w:val="24"/>
        <w:szCs w:val="32"/>
      </w:rPr>
    </w:pPr>
    <w:r w:rsidRPr="003F01E2">
      <w:rPr>
        <w:sz w:val="24"/>
        <w:szCs w:val="32"/>
      </w:rPr>
      <w:t xml:space="preserve">1 GROVE ROAD </w:t>
    </w:r>
  </w:p>
  <w:p w:rsidR="00933DD2" w:rsidRPr="003F01E2" w:rsidRDefault="00933DD2" w:rsidP="00933DD2">
    <w:pPr>
      <w:pStyle w:val="Header"/>
      <w:rPr>
        <w:sz w:val="24"/>
        <w:szCs w:val="32"/>
      </w:rPr>
    </w:pPr>
    <w:r w:rsidRPr="003F01E2">
      <w:rPr>
        <w:sz w:val="24"/>
        <w:szCs w:val="32"/>
      </w:rPr>
      <w:t xml:space="preserve">LONDON N15 5HJ  </w:t>
    </w:r>
  </w:p>
  <w:p w:rsidR="00933DD2" w:rsidRPr="003F01E2" w:rsidRDefault="00933DD2" w:rsidP="00933DD2">
    <w:pPr>
      <w:pStyle w:val="Header"/>
      <w:rPr>
        <w:sz w:val="24"/>
        <w:szCs w:val="32"/>
      </w:rPr>
    </w:pPr>
    <w:r w:rsidRPr="003F01E2">
      <w:rPr>
        <w:sz w:val="24"/>
        <w:szCs w:val="32"/>
      </w:rPr>
      <w:t>Phone: 020 8800 9781</w:t>
    </w:r>
  </w:p>
  <w:p w:rsidR="009D2CF3" w:rsidRPr="003F01E2" w:rsidRDefault="00FF79F8" w:rsidP="009D2CF3">
    <w:pPr>
      <w:pStyle w:val="Header"/>
      <w:rPr>
        <w:sz w:val="18"/>
      </w:rPr>
    </w:pPr>
    <w:r>
      <w:rPr>
        <w:sz w:val="24"/>
        <w:szCs w:val="32"/>
      </w:rPr>
      <w:t>Email: Ikwueke.g</w:t>
    </w:r>
    <w:r w:rsidR="00933DD2" w:rsidRPr="003F01E2">
      <w:rPr>
        <w:sz w:val="24"/>
        <w:szCs w:val="32"/>
      </w:rPr>
      <w:t>rovesurgery@nhs.net</w:t>
    </w:r>
    <w:r w:rsidR="00933DD2" w:rsidRPr="003F01E2">
      <w:rPr>
        <w:sz w:val="18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747793"/>
    <w:multiLevelType w:val="hybridMultilevel"/>
    <w:tmpl w:val="3C4ED2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43D7BB9"/>
    <w:multiLevelType w:val="hybridMultilevel"/>
    <w:tmpl w:val="6862125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20"/>
  <w:characterSpacingControl w:val="doNotCompress"/>
  <w:hdrShapeDefaults>
    <o:shapedefaults v:ext="edit" spidmax="12289">
      <o:colormenu v:ext="edit" fillcolor="none [665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1C5"/>
    <w:rsid w:val="0008447C"/>
    <w:rsid w:val="000B37FB"/>
    <w:rsid w:val="00167F78"/>
    <w:rsid w:val="001C03AE"/>
    <w:rsid w:val="0025778A"/>
    <w:rsid w:val="00280276"/>
    <w:rsid w:val="003F01E2"/>
    <w:rsid w:val="0043320E"/>
    <w:rsid w:val="004D722B"/>
    <w:rsid w:val="00505B04"/>
    <w:rsid w:val="00653B4D"/>
    <w:rsid w:val="006777EF"/>
    <w:rsid w:val="006F3F4C"/>
    <w:rsid w:val="00821D4F"/>
    <w:rsid w:val="008907A6"/>
    <w:rsid w:val="008F68DA"/>
    <w:rsid w:val="00921EB5"/>
    <w:rsid w:val="00933DD2"/>
    <w:rsid w:val="009D25A8"/>
    <w:rsid w:val="009D2CF3"/>
    <w:rsid w:val="009D3E1A"/>
    <w:rsid w:val="00A31EF0"/>
    <w:rsid w:val="00AB71C5"/>
    <w:rsid w:val="00B25651"/>
    <w:rsid w:val="00B9511D"/>
    <w:rsid w:val="00BD428F"/>
    <w:rsid w:val="00D0489B"/>
    <w:rsid w:val="00D834FF"/>
    <w:rsid w:val="00E85CC9"/>
    <w:rsid w:val="00F07D27"/>
    <w:rsid w:val="00FF7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o:colormenu v:ext="edit" fillcolor="none [665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01E2"/>
    <w:pPr>
      <w:spacing w:after="180" w:line="274" w:lineRule="auto"/>
    </w:pPr>
    <w:rPr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3F01E2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F01E2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F01E2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F01E2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F01E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F01E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F01E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F01E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F01E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7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71C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B71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71C5"/>
  </w:style>
  <w:style w:type="paragraph" w:styleId="Footer">
    <w:name w:val="footer"/>
    <w:basedOn w:val="Normal"/>
    <w:link w:val="FooterChar"/>
    <w:uiPriority w:val="99"/>
    <w:unhideWhenUsed/>
    <w:rsid w:val="00AB71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71C5"/>
  </w:style>
  <w:style w:type="table" w:styleId="LightList-Accent1">
    <w:name w:val="Light List Accent 1"/>
    <w:basedOn w:val="TableNormal"/>
    <w:uiPriority w:val="61"/>
    <w:rsid w:val="00AB71C5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ListParagraph">
    <w:name w:val="List Paragraph"/>
    <w:basedOn w:val="Normal"/>
    <w:uiPriority w:val="34"/>
    <w:qFormat/>
    <w:rsid w:val="003F01E2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NoSpacing">
    <w:name w:val="No Spacing"/>
    <w:link w:val="NoSpacingChar"/>
    <w:uiPriority w:val="1"/>
    <w:qFormat/>
    <w:rsid w:val="003F01E2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3F01E2"/>
  </w:style>
  <w:style w:type="character" w:customStyle="1" w:styleId="Heading1Char">
    <w:name w:val="Heading 1 Char"/>
    <w:basedOn w:val="DefaultParagraphFont"/>
    <w:link w:val="Heading1"/>
    <w:uiPriority w:val="9"/>
    <w:rsid w:val="003F01E2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F01E2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F01E2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F01E2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F01E2"/>
    <w:rPr>
      <w:rFonts w:asciiTheme="majorHAnsi" w:eastAsiaTheme="majorEastAsia" w:hAnsiTheme="majorHAnsi" w:cstheme="majorBidi"/>
      <w:color w:val="00000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F01E2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F01E2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F01E2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F01E2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F01E2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paragraph" w:styleId="Title">
    <w:name w:val="Title"/>
    <w:basedOn w:val="Normal"/>
    <w:next w:val="Normal"/>
    <w:link w:val="TitleChar"/>
    <w:uiPriority w:val="10"/>
    <w:qFormat/>
    <w:rsid w:val="003F01E2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F01E2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01E2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SubtitleChar">
    <w:name w:val="Subtitle Char"/>
    <w:basedOn w:val="DefaultParagraphFont"/>
    <w:link w:val="Subtitle"/>
    <w:uiPriority w:val="11"/>
    <w:rsid w:val="003F01E2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Strong">
    <w:name w:val="Strong"/>
    <w:basedOn w:val="DefaultParagraphFont"/>
    <w:uiPriority w:val="22"/>
    <w:qFormat/>
    <w:rsid w:val="003F01E2"/>
    <w:rPr>
      <w:b w:val="0"/>
      <w:bCs/>
      <w:i/>
      <w:color w:val="1F497D" w:themeColor="text2"/>
    </w:rPr>
  </w:style>
  <w:style w:type="character" w:styleId="Emphasis">
    <w:name w:val="Emphasis"/>
    <w:basedOn w:val="DefaultParagraphFont"/>
    <w:uiPriority w:val="20"/>
    <w:qFormat/>
    <w:rsid w:val="003F01E2"/>
    <w:rPr>
      <w:b/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3F01E2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QuoteChar">
    <w:name w:val="Quote Char"/>
    <w:basedOn w:val="DefaultParagraphFont"/>
    <w:link w:val="Quote"/>
    <w:uiPriority w:val="29"/>
    <w:rsid w:val="003F01E2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F01E2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F01E2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SubtleEmphasis">
    <w:name w:val="Subtle Emphasis"/>
    <w:basedOn w:val="DefaultParagraphFont"/>
    <w:uiPriority w:val="19"/>
    <w:qFormat/>
    <w:rsid w:val="003F01E2"/>
    <w:rPr>
      <w:i/>
      <w:iCs/>
      <w:color w:val="000000"/>
    </w:rPr>
  </w:style>
  <w:style w:type="character" w:styleId="IntenseEmphasis">
    <w:name w:val="Intense Emphasis"/>
    <w:basedOn w:val="DefaultParagraphFont"/>
    <w:uiPriority w:val="21"/>
    <w:qFormat/>
    <w:rsid w:val="003F01E2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F01E2"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sid w:val="003F01E2"/>
    <w:rPr>
      <w:b w:val="0"/>
      <w:bCs/>
      <w:smallCaps/>
      <w:color w:val="4F81BD" w:themeColor="accent1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F01E2"/>
    <w:rPr>
      <w:b/>
      <w:bCs/>
      <w:caps/>
      <w:smallCaps w:val="0"/>
      <w:color w:val="1F497D" w:themeColor="text2"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F01E2"/>
    <w:pPr>
      <w:spacing w:before="480" w:line="264" w:lineRule="auto"/>
      <w:outlineLvl w:val="9"/>
    </w:pPr>
    <w:rPr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01E2"/>
    <w:pPr>
      <w:spacing w:after="180" w:line="274" w:lineRule="auto"/>
    </w:pPr>
    <w:rPr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3F01E2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F01E2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F01E2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F01E2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F01E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F01E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F01E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F01E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F01E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7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71C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B71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71C5"/>
  </w:style>
  <w:style w:type="paragraph" w:styleId="Footer">
    <w:name w:val="footer"/>
    <w:basedOn w:val="Normal"/>
    <w:link w:val="FooterChar"/>
    <w:uiPriority w:val="99"/>
    <w:unhideWhenUsed/>
    <w:rsid w:val="00AB71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71C5"/>
  </w:style>
  <w:style w:type="table" w:styleId="LightList-Accent1">
    <w:name w:val="Light List Accent 1"/>
    <w:basedOn w:val="TableNormal"/>
    <w:uiPriority w:val="61"/>
    <w:rsid w:val="00AB71C5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ListParagraph">
    <w:name w:val="List Paragraph"/>
    <w:basedOn w:val="Normal"/>
    <w:uiPriority w:val="34"/>
    <w:qFormat/>
    <w:rsid w:val="003F01E2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NoSpacing">
    <w:name w:val="No Spacing"/>
    <w:link w:val="NoSpacingChar"/>
    <w:uiPriority w:val="1"/>
    <w:qFormat/>
    <w:rsid w:val="003F01E2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3F01E2"/>
  </w:style>
  <w:style w:type="character" w:customStyle="1" w:styleId="Heading1Char">
    <w:name w:val="Heading 1 Char"/>
    <w:basedOn w:val="DefaultParagraphFont"/>
    <w:link w:val="Heading1"/>
    <w:uiPriority w:val="9"/>
    <w:rsid w:val="003F01E2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F01E2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F01E2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F01E2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F01E2"/>
    <w:rPr>
      <w:rFonts w:asciiTheme="majorHAnsi" w:eastAsiaTheme="majorEastAsia" w:hAnsiTheme="majorHAnsi" w:cstheme="majorBidi"/>
      <w:color w:val="00000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F01E2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F01E2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F01E2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F01E2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F01E2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paragraph" w:styleId="Title">
    <w:name w:val="Title"/>
    <w:basedOn w:val="Normal"/>
    <w:next w:val="Normal"/>
    <w:link w:val="TitleChar"/>
    <w:uiPriority w:val="10"/>
    <w:qFormat/>
    <w:rsid w:val="003F01E2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F01E2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01E2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SubtitleChar">
    <w:name w:val="Subtitle Char"/>
    <w:basedOn w:val="DefaultParagraphFont"/>
    <w:link w:val="Subtitle"/>
    <w:uiPriority w:val="11"/>
    <w:rsid w:val="003F01E2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Strong">
    <w:name w:val="Strong"/>
    <w:basedOn w:val="DefaultParagraphFont"/>
    <w:uiPriority w:val="22"/>
    <w:qFormat/>
    <w:rsid w:val="003F01E2"/>
    <w:rPr>
      <w:b w:val="0"/>
      <w:bCs/>
      <w:i/>
      <w:color w:val="1F497D" w:themeColor="text2"/>
    </w:rPr>
  </w:style>
  <w:style w:type="character" w:styleId="Emphasis">
    <w:name w:val="Emphasis"/>
    <w:basedOn w:val="DefaultParagraphFont"/>
    <w:uiPriority w:val="20"/>
    <w:qFormat/>
    <w:rsid w:val="003F01E2"/>
    <w:rPr>
      <w:b/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3F01E2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QuoteChar">
    <w:name w:val="Quote Char"/>
    <w:basedOn w:val="DefaultParagraphFont"/>
    <w:link w:val="Quote"/>
    <w:uiPriority w:val="29"/>
    <w:rsid w:val="003F01E2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F01E2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F01E2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SubtleEmphasis">
    <w:name w:val="Subtle Emphasis"/>
    <w:basedOn w:val="DefaultParagraphFont"/>
    <w:uiPriority w:val="19"/>
    <w:qFormat/>
    <w:rsid w:val="003F01E2"/>
    <w:rPr>
      <w:i/>
      <w:iCs/>
      <w:color w:val="000000"/>
    </w:rPr>
  </w:style>
  <w:style w:type="character" w:styleId="IntenseEmphasis">
    <w:name w:val="Intense Emphasis"/>
    <w:basedOn w:val="DefaultParagraphFont"/>
    <w:uiPriority w:val="21"/>
    <w:qFormat/>
    <w:rsid w:val="003F01E2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F01E2"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sid w:val="003F01E2"/>
    <w:rPr>
      <w:b w:val="0"/>
      <w:bCs/>
      <w:smallCaps/>
      <w:color w:val="4F81BD" w:themeColor="accent1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F01E2"/>
    <w:rPr>
      <w:b/>
      <w:bCs/>
      <w:caps/>
      <w:smallCaps w:val="0"/>
      <w:color w:val="1F497D" w:themeColor="text2"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F01E2"/>
    <w:pPr>
      <w:spacing w:before="480" w:line="264" w:lineRule="auto"/>
      <w:outlineLvl w:val="9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diagramQuickStyle" Target="diagrams/quickStyle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diagramLayout" Target="diagrams/layout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diagramData" Target="diagrams/data1.xml"/><Relationship Id="rId5" Type="http://schemas.microsoft.com/office/2007/relationships/stylesWithEffects" Target="stylesWithEffects.xml"/><Relationship Id="rId15" Type="http://schemas.microsoft.com/office/2007/relationships/diagramDrawing" Target="diagrams/drawing1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diagramColors" Target="diagrams/colors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4DD7815-383B-4CF2-80A2-419F8FF71BB4}" type="doc">
      <dgm:prSet loTypeId="urn:microsoft.com/office/officeart/2005/8/layout/radial5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744A31EF-3862-4E17-9B84-D2270343DDDB}">
      <dgm:prSet phldrT="[Text]" custT="1"/>
      <dgm:spPr/>
      <dgm:t>
        <a:bodyPr/>
        <a:lstStyle/>
        <a:p>
          <a:r>
            <a:rPr lang="en-GB" sz="1400" b="1"/>
            <a:t>Vaccines</a:t>
          </a:r>
        </a:p>
      </dgm:t>
    </dgm:pt>
    <dgm:pt modelId="{80A5ADE1-F248-4BBB-97CA-CB300AB7D4ED}" type="parTrans" cxnId="{CE753704-FD89-4296-800D-EE84826D26FD}">
      <dgm:prSet/>
      <dgm:spPr/>
      <dgm:t>
        <a:bodyPr/>
        <a:lstStyle/>
        <a:p>
          <a:endParaRPr lang="en-GB"/>
        </a:p>
      </dgm:t>
    </dgm:pt>
    <dgm:pt modelId="{4B278294-F032-47A0-8C59-14FCE4D914F2}" type="sibTrans" cxnId="{CE753704-FD89-4296-800D-EE84826D26FD}">
      <dgm:prSet/>
      <dgm:spPr/>
      <dgm:t>
        <a:bodyPr/>
        <a:lstStyle/>
        <a:p>
          <a:endParaRPr lang="en-GB"/>
        </a:p>
      </dgm:t>
    </dgm:pt>
    <dgm:pt modelId="{26F7F623-3CBD-4A04-986A-CEB2038FDF1C}">
      <dgm:prSet phldrT="[Text]" custT="1"/>
      <dgm:spPr/>
      <dgm:t>
        <a:bodyPr/>
        <a:lstStyle/>
        <a:p>
          <a:r>
            <a:rPr lang="en-GB" sz="900" b="1" i="0"/>
            <a:t>FLU VACCINE:</a:t>
          </a:r>
          <a:r>
            <a:rPr lang="en-GB" sz="900"/>
            <a:t> </a:t>
          </a:r>
          <a:r>
            <a:rPr lang="en-GB" sz="900" b="1"/>
            <a:t>Available Fom September till the end of March. Please call to book an appointment. </a:t>
          </a:r>
        </a:p>
      </dgm:t>
    </dgm:pt>
    <dgm:pt modelId="{309117D5-9E5F-4C52-8D26-2D94B75C5F60}" type="parTrans" cxnId="{20190DF2-9CB9-4546-ADC2-677B25622A98}">
      <dgm:prSet/>
      <dgm:spPr/>
      <dgm:t>
        <a:bodyPr/>
        <a:lstStyle/>
        <a:p>
          <a:endParaRPr lang="en-GB"/>
        </a:p>
      </dgm:t>
    </dgm:pt>
    <dgm:pt modelId="{448ABC02-8428-4905-A193-7365AF2E9C4C}" type="sibTrans" cxnId="{20190DF2-9CB9-4546-ADC2-677B25622A98}">
      <dgm:prSet/>
      <dgm:spPr/>
      <dgm:t>
        <a:bodyPr/>
        <a:lstStyle/>
        <a:p>
          <a:endParaRPr lang="en-GB"/>
        </a:p>
      </dgm:t>
    </dgm:pt>
    <dgm:pt modelId="{881795A5-8B33-4C65-9892-19F3D25FCAED}">
      <dgm:prSet phldrT="[Text]" custT="1"/>
      <dgm:spPr/>
      <dgm:t>
        <a:bodyPr/>
        <a:lstStyle/>
        <a:p>
          <a:r>
            <a:rPr lang="en-GB" sz="900" b="1"/>
            <a:t>PNEUMOCOCCAL VACCINE: For patients from the age of 65. This protects against pneumonia</a:t>
          </a:r>
          <a:endParaRPr lang="en-GB" sz="900"/>
        </a:p>
      </dgm:t>
    </dgm:pt>
    <dgm:pt modelId="{6D60BA54-7D35-46D3-9AD3-6FB4687FCD9B}" type="parTrans" cxnId="{2BC7B069-4815-4B72-B3A3-B09AAA351EDC}">
      <dgm:prSet/>
      <dgm:spPr/>
      <dgm:t>
        <a:bodyPr/>
        <a:lstStyle/>
        <a:p>
          <a:endParaRPr lang="en-GB"/>
        </a:p>
      </dgm:t>
    </dgm:pt>
    <dgm:pt modelId="{53E69E01-BA01-40AD-828A-E3553775872D}" type="sibTrans" cxnId="{2BC7B069-4815-4B72-B3A3-B09AAA351EDC}">
      <dgm:prSet/>
      <dgm:spPr/>
      <dgm:t>
        <a:bodyPr/>
        <a:lstStyle/>
        <a:p>
          <a:endParaRPr lang="en-GB"/>
        </a:p>
      </dgm:t>
    </dgm:pt>
    <dgm:pt modelId="{8205AF0A-C9B3-46BB-94FD-3709597DC416}">
      <dgm:prSet phldrT="[Text]" custT="1"/>
      <dgm:spPr/>
      <dgm:t>
        <a:bodyPr/>
        <a:lstStyle/>
        <a:p>
          <a:r>
            <a:rPr lang="en-GB" sz="900" b="1"/>
            <a:t>CHILDHOOD IMMUNISATIONS:  Parents are advised to ensure vaccines are given on time for the best protection against dangerous infections </a:t>
          </a:r>
          <a:endParaRPr lang="en-GB" sz="900"/>
        </a:p>
      </dgm:t>
    </dgm:pt>
    <dgm:pt modelId="{3CB78AED-87CF-4572-9FB7-9EC9CDD1B222}" type="sibTrans" cxnId="{FA40EB32-EFC1-4315-93D1-7F7F21C01B75}">
      <dgm:prSet/>
      <dgm:spPr/>
      <dgm:t>
        <a:bodyPr/>
        <a:lstStyle/>
        <a:p>
          <a:endParaRPr lang="en-GB"/>
        </a:p>
      </dgm:t>
    </dgm:pt>
    <dgm:pt modelId="{7E00698F-98B5-4B4E-9D01-EC16FF4E30EB}" type="parTrans" cxnId="{FA40EB32-EFC1-4315-93D1-7F7F21C01B75}">
      <dgm:prSet/>
      <dgm:spPr/>
      <dgm:t>
        <a:bodyPr/>
        <a:lstStyle/>
        <a:p>
          <a:endParaRPr lang="en-GB"/>
        </a:p>
      </dgm:t>
    </dgm:pt>
    <dgm:pt modelId="{4D947B31-3858-4EEC-813B-8DFAABBA128C}">
      <dgm:prSet phldrT="[Text]" custT="1"/>
      <dgm:spPr/>
      <dgm:t>
        <a:bodyPr/>
        <a:lstStyle/>
        <a:p>
          <a:r>
            <a:rPr lang="en-GB" sz="900" b="1"/>
            <a:t>ACWY: Meningitis vaccine which is available for young people aged between 14-25</a:t>
          </a:r>
          <a:endParaRPr lang="en-GB" sz="900"/>
        </a:p>
      </dgm:t>
    </dgm:pt>
    <dgm:pt modelId="{61A9B1DD-F0A7-4628-9962-35F681039F3C}" type="parTrans" cxnId="{CB7B4524-6183-4342-9AA0-3FF7E705F7B8}">
      <dgm:prSet/>
      <dgm:spPr/>
      <dgm:t>
        <a:bodyPr/>
        <a:lstStyle/>
        <a:p>
          <a:endParaRPr lang="en-GB"/>
        </a:p>
      </dgm:t>
    </dgm:pt>
    <dgm:pt modelId="{3F5E309E-01BF-4687-8F16-B9B6AF8C872D}" type="sibTrans" cxnId="{CB7B4524-6183-4342-9AA0-3FF7E705F7B8}">
      <dgm:prSet/>
      <dgm:spPr/>
      <dgm:t>
        <a:bodyPr/>
        <a:lstStyle/>
        <a:p>
          <a:endParaRPr lang="en-GB"/>
        </a:p>
      </dgm:t>
    </dgm:pt>
    <dgm:pt modelId="{7C7513B2-96A0-404C-8A7F-BCC7FC3DCE6B}">
      <dgm:prSet phldrT="[Text]"/>
      <dgm:spPr/>
      <dgm:t>
        <a:bodyPr/>
        <a:lstStyle/>
        <a:p>
          <a:r>
            <a:rPr lang="en-GB" b="1"/>
            <a:t>SHINGLES VACCINE: This is offered to patients aged 70 to 80. This protects against a very unpleasant illness </a:t>
          </a:r>
          <a:endParaRPr lang="en-GB"/>
        </a:p>
      </dgm:t>
    </dgm:pt>
    <dgm:pt modelId="{03B8CE4C-3781-4BCE-A272-217950104159}" type="parTrans" cxnId="{F50E10F4-E3DE-4133-8403-DE3B2D7BDED4}">
      <dgm:prSet/>
      <dgm:spPr/>
      <dgm:t>
        <a:bodyPr/>
        <a:lstStyle/>
        <a:p>
          <a:endParaRPr lang="en-GB"/>
        </a:p>
      </dgm:t>
    </dgm:pt>
    <dgm:pt modelId="{DBE14527-AFE6-4344-AF81-23430EC0F7EC}" type="sibTrans" cxnId="{F50E10F4-E3DE-4133-8403-DE3B2D7BDED4}">
      <dgm:prSet/>
      <dgm:spPr/>
      <dgm:t>
        <a:bodyPr/>
        <a:lstStyle/>
        <a:p>
          <a:endParaRPr lang="en-GB"/>
        </a:p>
      </dgm:t>
    </dgm:pt>
    <dgm:pt modelId="{579B8542-A28B-49FC-B444-EACD5721FBED}" type="pres">
      <dgm:prSet presAssocID="{D4DD7815-383B-4CF2-80A2-419F8FF71BB4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448854D9-92A2-40F4-9C41-A94D03862833}" type="pres">
      <dgm:prSet presAssocID="{744A31EF-3862-4E17-9B84-D2270343DDDB}" presName="centerShape" presStyleLbl="node0" presStyleIdx="0" presStyleCnt="1"/>
      <dgm:spPr/>
      <dgm:t>
        <a:bodyPr/>
        <a:lstStyle/>
        <a:p>
          <a:endParaRPr lang="en-GB"/>
        </a:p>
      </dgm:t>
    </dgm:pt>
    <dgm:pt modelId="{31D00A70-0CDD-48F1-9088-ADDEDDE567B9}" type="pres">
      <dgm:prSet presAssocID="{309117D5-9E5F-4C52-8D26-2D94B75C5F60}" presName="parTrans" presStyleLbl="sibTrans2D1" presStyleIdx="0" presStyleCnt="5"/>
      <dgm:spPr/>
      <dgm:t>
        <a:bodyPr/>
        <a:lstStyle/>
        <a:p>
          <a:endParaRPr lang="en-GB"/>
        </a:p>
      </dgm:t>
    </dgm:pt>
    <dgm:pt modelId="{801E7399-FE6A-47DB-86DB-4B2DF883FB19}" type="pres">
      <dgm:prSet presAssocID="{309117D5-9E5F-4C52-8D26-2D94B75C5F60}" presName="connectorText" presStyleLbl="sibTrans2D1" presStyleIdx="0" presStyleCnt="5"/>
      <dgm:spPr/>
      <dgm:t>
        <a:bodyPr/>
        <a:lstStyle/>
        <a:p>
          <a:endParaRPr lang="en-GB"/>
        </a:p>
      </dgm:t>
    </dgm:pt>
    <dgm:pt modelId="{974B22E4-421E-4C70-8688-4B2B46037161}" type="pres">
      <dgm:prSet presAssocID="{26F7F623-3CBD-4A04-986A-CEB2038FDF1C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959CC9E5-C5B8-46CD-A356-9ED344ADB113}" type="pres">
      <dgm:prSet presAssocID="{7E00698F-98B5-4B4E-9D01-EC16FF4E30EB}" presName="parTrans" presStyleLbl="sibTrans2D1" presStyleIdx="1" presStyleCnt="5"/>
      <dgm:spPr/>
      <dgm:t>
        <a:bodyPr/>
        <a:lstStyle/>
        <a:p>
          <a:endParaRPr lang="en-GB"/>
        </a:p>
      </dgm:t>
    </dgm:pt>
    <dgm:pt modelId="{2761FE48-38CD-4C55-ACF8-CA304A30711D}" type="pres">
      <dgm:prSet presAssocID="{7E00698F-98B5-4B4E-9D01-EC16FF4E30EB}" presName="connectorText" presStyleLbl="sibTrans2D1" presStyleIdx="1" presStyleCnt="5"/>
      <dgm:spPr/>
      <dgm:t>
        <a:bodyPr/>
        <a:lstStyle/>
        <a:p>
          <a:endParaRPr lang="en-GB"/>
        </a:p>
      </dgm:t>
    </dgm:pt>
    <dgm:pt modelId="{BC5F7E60-4C62-4DB5-AB22-C2902B352650}" type="pres">
      <dgm:prSet presAssocID="{8205AF0A-C9B3-46BB-94FD-3709597DC416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E9B563BB-FA49-4DDB-BDEE-A6C8F17663DE}" type="pres">
      <dgm:prSet presAssocID="{6D60BA54-7D35-46D3-9AD3-6FB4687FCD9B}" presName="parTrans" presStyleLbl="sibTrans2D1" presStyleIdx="2" presStyleCnt="5"/>
      <dgm:spPr/>
      <dgm:t>
        <a:bodyPr/>
        <a:lstStyle/>
        <a:p>
          <a:endParaRPr lang="en-GB"/>
        </a:p>
      </dgm:t>
    </dgm:pt>
    <dgm:pt modelId="{D6AC586D-4E50-4264-9012-F3FC7754C76C}" type="pres">
      <dgm:prSet presAssocID="{6D60BA54-7D35-46D3-9AD3-6FB4687FCD9B}" presName="connectorText" presStyleLbl="sibTrans2D1" presStyleIdx="2" presStyleCnt="5"/>
      <dgm:spPr/>
      <dgm:t>
        <a:bodyPr/>
        <a:lstStyle/>
        <a:p>
          <a:endParaRPr lang="en-GB"/>
        </a:p>
      </dgm:t>
    </dgm:pt>
    <dgm:pt modelId="{E097996C-739F-435D-809C-4C98F12080B4}" type="pres">
      <dgm:prSet presAssocID="{881795A5-8B33-4C65-9892-19F3D25FCAED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DD068877-A186-4FCA-BC42-61ED407DD45B}" type="pres">
      <dgm:prSet presAssocID="{61A9B1DD-F0A7-4628-9962-35F681039F3C}" presName="parTrans" presStyleLbl="sibTrans2D1" presStyleIdx="3" presStyleCnt="5"/>
      <dgm:spPr/>
      <dgm:t>
        <a:bodyPr/>
        <a:lstStyle/>
        <a:p>
          <a:endParaRPr lang="en-GB"/>
        </a:p>
      </dgm:t>
    </dgm:pt>
    <dgm:pt modelId="{4CB163C2-9E38-4937-AFCB-608AE58CB792}" type="pres">
      <dgm:prSet presAssocID="{61A9B1DD-F0A7-4628-9962-35F681039F3C}" presName="connectorText" presStyleLbl="sibTrans2D1" presStyleIdx="3" presStyleCnt="5"/>
      <dgm:spPr/>
      <dgm:t>
        <a:bodyPr/>
        <a:lstStyle/>
        <a:p>
          <a:endParaRPr lang="en-GB"/>
        </a:p>
      </dgm:t>
    </dgm:pt>
    <dgm:pt modelId="{6C4E1241-F92D-44AA-91C4-F75A046562B1}" type="pres">
      <dgm:prSet presAssocID="{4D947B31-3858-4EEC-813B-8DFAABBA128C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2EA2AA3B-710E-47FD-A654-D813321B3B3E}" type="pres">
      <dgm:prSet presAssocID="{03B8CE4C-3781-4BCE-A272-217950104159}" presName="parTrans" presStyleLbl="sibTrans2D1" presStyleIdx="4" presStyleCnt="5"/>
      <dgm:spPr/>
      <dgm:t>
        <a:bodyPr/>
        <a:lstStyle/>
        <a:p>
          <a:endParaRPr lang="en-GB"/>
        </a:p>
      </dgm:t>
    </dgm:pt>
    <dgm:pt modelId="{237868DB-715A-4315-B196-404635B076C2}" type="pres">
      <dgm:prSet presAssocID="{03B8CE4C-3781-4BCE-A272-217950104159}" presName="connectorText" presStyleLbl="sibTrans2D1" presStyleIdx="4" presStyleCnt="5"/>
      <dgm:spPr/>
      <dgm:t>
        <a:bodyPr/>
        <a:lstStyle/>
        <a:p>
          <a:endParaRPr lang="en-GB"/>
        </a:p>
      </dgm:t>
    </dgm:pt>
    <dgm:pt modelId="{C75C1338-3B04-4667-8637-A684B12FB317}" type="pres">
      <dgm:prSet presAssocID="{7C7513B2-96A0-404C-8A7F-BCC7FC3DCE6B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8FAD97C7-51BD-4754-97C9-8D9A19E545B7}" type="presOf" srcId="{4D947B31-3858-4EEC-813B-8DFAABBA128C}" destId="{6C4E1241-F92D-44AA-91C4-F75A046562B1}" srcOrd="0" destOrd="0" presId="urn:microsoft.com/office/officeart/2005/8/layout/radial5"/>
    <dgm:cxn modelId="{CE753704-FD89-4296-800D-EE84826D26FD}" srcId="{D4DD7815-383B-4CF2-80A2-419F8FF71BB4}" destId="{744A31EF-3862-4E17-9B84-D2270343DDDB}" srcOrd="0" destOrd="0" parTransId="{80A5ADE1-F248-4BBB-97CA-CB300AB7D4ED}" sibTransId="{4B278294-F032-47A0-8C59-14FCE4D914F2}"/>
    <dgm:cxn modelId="{09B2C18E-ADB8-4CC8-9E01-FB0A11966BFA}" type="presOf" srcId="{8205AF0A-C9B3-46BB-94FD-3709597DC416}" destId="{BC5F7E60-4C62-4DB5-AB22-C2902B352650}" srcOrd="0" destOrd="0" presId="urn:microsoft.com/office/officeart/2005/8/layout/radial5"/>
    <dgm:cxn modelId="{9702B8CD-AF44-41CD-9CDF-10FC5DC1FA4C}" type="presOf" srcId="{744A31EF-3862-4E17-9B84-D2270343DDDB}" destId="{448854D9-92A2-40F4-9C41-A94D03862833}" srcOrd="0" destOrd="0" presId="urn:microsoft.com/office/officeart/2005/8/layout/radial5"/>
    <dgm:cxn modelId="{CB7B4524-6183-4342-9AA0-3FF7E705F7B8}" srcId="{744A31EF-3862-4E17-9B84-D2270343DDDB}" destId="{4D947B31-3858-4EEC-813B-8DFAABBA128C}" srcOrd="3" destOrd="0" parTransId="{61A9B1DD-F0A7-4628-9962-35F681039F3C}" sibTransId="{3F5E309E-01BF-4687-8F16-B9B6AF8C872D}"/>
    <dgm:cxn modelId="{41167800-0BA6-4880-9C8B-4B8E9189DFF4}" type="presOf" srcId="{61A9B1DD-F0A7-4628-9962-35F681039F3C}" destId="{4CB163C2-9E38-4937-AFCB-608AE58CB792}" srcOrd="1" destOrd="0" presId="urn:microsoft.com/office/officeart/2005/8/layout/radial5"/>
    <dgm:cxn modelId="{58391CF7-8DBC-4667-88FE-3A5F55EAA791}" type="presOf" srcId="{61A9B1DD-F0A7-4628-9962-35F681039F3C}" destId="{DD068877-A186-4FCA-BC42-61ED407DD45B}" srcOrd="0" destOrd="0" presId="urn:microsoft.com/office/officeart/2005/8/layout/radial5"/>
    <dgm:cxn modelId="{51B2045A-A1C4-4633-99D7-3F364B0B620B}" type="presOf" srcId="{881795A5-8B33-4C65-9892-19F3D25FCAED}" destId="{E097996C-739F-435D-809C-4C98F12080B4}" srcOrd="0" destOrd="0" presId="urn:microsoft.com/office/officeart/2005/8/layout/radial5"/>
    <dgm:cxn modelId="{20190DF2-9CB9-4546-ADC2-677B25622A98}" srcId="{744A31EF-3862-4E17-9B84-D2270343DDDB}" destId="{26F7F623-3CBD-4A04-986A-CEB2038FDF1C}" srcOrd="0" destOrd="0" parTransId="{309117D5-9E5F-4C52-8D26-2D94B75C5F60}" sibTransId="{448ABC02-8428-4905-A193-7365AF2E9C4C}"/>
    <dgm:cxn modelId="{D22E018D-E089-4D0E-8FA4-2F294A43690F}" type="presOf" srcId="{03B8CE4C-3781-4BCE-A272-217950104159}" destId="{237868DB-715A-4315-B196-404635B076C2}" srcOrd="1" destOrd="0" presId="urn:microsoft.com/office/officeart/2005/8/layout/radial5"/>
    <dgm:cxn modelId="{AF0F9166-6E14-4B66-B04D-BA11CF9E8C1B}" type="presOf" srcId="{7E00698F-98B5-4B4E-9D01-EC16FF4E30EB}" destId="{959CC9E5-C5B8-46CD-A356-9ED344ADB113}" srcOrd="0" destOrd="0" presId="urn:microsoft.com/office/officeart/2005/8/layout/radial5"/>
    <dgm:cxn modelId="{A73F8071-DC12-45AD-8E12-07216005B3CE}" type="presOf" srcId="{D4DD7815-383B-4CF2-80A2-419F8FF71BB4}" destId="{579B8542-A28B-49FC-B444-EACD5721FBED}" srcOrd="0" destOrd="0" presId="urn:microsoft.com/office/officeart/2005/8/layout/radial5"/>
    <dgm:cxn modelId="{493CA45B-995D-4E3E-A2E8-6A65269275BC}" type="presOf" srcId="{309117D5-9E5F-4C52-8D26-2D94B75C5F60}" destId="{31D00A70-0CDD-48F1-9088-ADDEDDE567B9}" srcOrd="0" destOrd="0" presId="urn:microsoft.com/office/officeart/2005/8/layout/radial5"/>
    <dgm:cxn modelId="{05471377-7FBA-4421-957C-F98857BECD26}" type="presOf" srcId="{6D60BA54-7D35-46D3-9AD3-6FB4687FCD9B}" destId="{E9B563BB-FA49-4DDB-BDEE-A6C8F17663DE}" srcOrd="0" destOrd="0" presId="urn:microsoft.com/office/officeart/2005/8/layout/radial5"/>
    <dgm:cxn modelId="{2F12D66F-F974-4B36-9DC9-C7788CB457B3}" type="presOf" srcId="{7E00698F-98B5-4B4E-9D01-EC16FF4E30EB}" destId="{2761FE48-38CD-4C55-ACF8-CA304A30711D}" srcOrd="1" destOrd="0" presId="urn:microsoft.com/office/officeart/2005/8/layout/radial5"/>
    <dgm:cxn modelId="{928E9E26-3BD9-47D2-9D1A-BF337F0E2D0B}" type="presOf" srcId="{309117D5-9E5F-4C52-8D26-2D94B75C5F60}" destId="{801E7399-FE6A-47DB-86DB-4B2DF883FB19}" srcOrd="1" destOrd="0" presId="urn:microsoft.com/office/officeart/2005/8/layout/radial5"/>
    <dgm:cxn modelId="{7E5478A3-B67F-4F15-9D5C-C2B541B07DF5}" type="presOf" srcId="{26F7F623-3CBD-4A04-986A-CEB2038FDF1C}" destId="{974B22E4-421E-4C70-8688-4B2B46037161}" srcOrd="0" destOrd="0" presId="urn:microsoft.com/office/officeart/2005/8/layout/radial5"/>
    <dgm:cxn modelId="{6BE88B93-309F-4120-93D9-1721ABFE7190}" type="presOf" srcId="{6D60BA54-7D35-46D3-9AD3-6FB4687FCD9B}" destId="{D6AC586D-4E50-4264-9012-F3FC7754C76C}" srcOrd="1" destOrd="0" presId="urn:microsoft.com/office/officeart/2005/8/layout/radial5"/>
    <dgm:cxn modelId="{F50E10F4-E3DE-4133-8403-DE3B2D7BDED4}" srcId="{744A31EF-3862-4E17-9B84-D2270343DDDB}" destId="{7C7513B2-96A0-404C-8A7F-BCC7FC3DCE6B}" srcOrd="4" destOrd="0" parTransId="{03B8CE4C-3781-4BCE-A272-217950104159}" sibTransId="{DBE14527-AFE6-4344-AF81-23430EC0F7EC}"/>
    <dgm:cxn modelId="{FA40EB32-EFC1-4315-93D1-7F7F21C01B75}" srcId="{744A31EF-3862-4E17-9B84-D2270343DDDB}" destId="{8205AF0A-C9B3-46BB-94FD-3709597DC416}" srcOrd="1" destOrd="0" parTransId="{7E00698F-98B5-4B4E-9D01-EC16FF4E30EB}" sibTransId="{3CB78AED-87CF-4572-9FB7-9EC9CDD1B222}"/>
    <dgm:cxn modelId="{6C0DBDE8-0590-4501-A6C4-B0BABA594BD8}" type="presOf" srcId="{7C7513B2-96A0-404C-8A7F-BCC7FC3DCE6B}" destId="{C75C1338-3B04-4667-8637-A684B12FB317}" srcOrd="0" destOrd="0" presId="urn:microsoft.com/office/officeart/2005/8/layout/radial5"/>
    <dgm:cxn modelId="{2BC7B069-4815-4B72-B3A3-B09AAA351EDC}" srcId="{744A31EF-3862-4E17-9B84-D2270343DDDB}" destId="{881795A5-8B33-4C65-9892-19F3D25FCAED}" srcOrd="2" destOrd="0" parTransId="{6D60BA54-7D35-46D3-9AD3-6FB4687FCD9B}" sibTransId="{53E69E01-BA01-40AD-828A-E3553775872D}"/>
    <dgm:cxn modelId="{6E2AEB93-46DA-4EF0-A3B5-65997189686F}" type="presOf" srcId="{03B8CE4C-3781-4BCE-A272-217950104159}" destId="{2EA2AA3B-710E-47FD-A654-D813321B3B3E}" srcOrd="0" destOrd="0" presId="urn:microsoft.com/office/officeart/2005/8/layout/radial5"/>
    <dgm:cxn modelId="{75E6CCAF-4143-4400-B235-54C4BB4BF8B1}" type="presParOf" srcId="{579B8542-A28B-49FC-B444-EACD5721FBED}" destId="{448854D9-92A2-40F4-9C41-A94D03862833}" srcOrd="0" destOrd="0" presId="urn:microsoft.com/office/officeart/2005/8/layout/radial5"/>
    <dgm:cxn modelId="{4575A44E-22F4-4E1D-85F5-094F63079886}" type="presParOf" srcId="{579B8542-A28B-49FC-B444-EACD5721FBED}" destId="{31D00A70-0CDD-48F1-9088-ADDEDDE567B9}" srcOrd="1" destOrd="0" presId="urn:microsoft.com/office/officeart/2005/8/layout/radial5"/>
    <dgm:cxn modelId="{14869B35-4F26-4391-BC20-D2F4A4D2A9E9}" type="presParOf" srcId="{31D00A70-0CDD-48F1-9088-ADDEDDE567B9}" destId="{801E7399-FE6A-47DB-86DB-4B2DF883FB19}" srcOrd="0" destOrd="0" presId="urn:microsoft.com/office/officeart/2005/8/layout/radial5"/>
    <dgm:cxn modelId="{8539E5A7-E33C-4310-9FA7-7A7CC3D458FB}" type="presParOf" srcId="{579B8542-A28B-49FC-B444-EACD5721FBED}" destId="{974B22E4-421E-4C70-8688-4B2B46037161}" srcOrd="2" destOrd="0" presId="urn:microsoft.com/office/officeart/2005/8/layout/radial5"/>
    <dgm:cxn modelId="{B9430FC3-975B-40E2-A8A0-80E1A422FC20}" type="presParOf" srcId="{579B8542-A28B-49FC-B444-EACD5721FBED}" destId="{959CC9E5-C5B8-46CD-A356-9ED344ADB113}" srcOrd="3" destOrd="0" presId="urn:microsoft.com/office/officeart/2005/8/layout/radial5"/>
    <dgm:cxn modelId="{AE0080F9-E9CD-4F7A-ADDC-CD874E7FFFBC}" type="presParOf" srcId="{959CC9E5-C5B8-46CD-A356-9ED344ADB113}" destId="{2761FE48-38CD-4C55-ACF8-CA304A30711D}" srcOrd="0" destOrd="0" presId="urn:microsoft.com/office/officeart/2005/8/layout/radial5"/>
    <dgm:cxn modelId="{CFFEB7A1-DA47-49EC-9D68-CB891186571A}" type="presParOf" srcId="{579B8542-A28B-49FC-B444-EACD5721FBED}" destId="{BC5F7E60-4C62-4DB5-AB22-C2902B352650}" srcOrd="4" destOrd="0" presId="urn:microsoft.com/office/officeart/2005/8/layout/radial5"/>
    <dgm:cxn modelId="{04D76C8B-BB6D-46F2-8126-78D8A4AAC21D}" type="presParOf" srcId="{579B8542-A28B-49FC-B444-EACD5721FBED}" destId="{E9B563BB-FA49-4DDB-BDEE-A6C8F17663DE}" srcOrd="5" destOrd="0" presId="urn:microsoft.com/office/officeart/2005/8/layout/radial5"/>
    <dgm:cxn modelId="{BFF3E603-7E0F-454A-9AC9-EA4999594F0B}" type="presParOf" srcId="{E9B563BB-FA49-4DDB-BDEE-A6C8F17663DE}" destId="{D6AC586D-4E50-4264-9012-F3FC7754C76C}" srcOrd="0" destOrd="0" presId="urn:microsoft.com/office/officeart/2005/8/layout/radial5"/>
    <dgm:cxn modelId="{1CD3F474-9E62-4007-AAB2-B771571BB39C}" type="presParOf" srcId="{579B8542-A28B-49FC-B444-EACD5721FBED}" destId="{E097996C-739F-435D-809C-4C98F12080B4}" srcOrd="6" destOrd="0" presId="urn:microsoft.com/office/officeart/2005/8/layout/radial5"/>
    <dgm:cxn modelId="{16EA2730-199F-4F96-B54F-9F61ECAD3C83}" type="presParOf" srcId="{579B8542-A28B-49FC-B444-EACD5721FBED}" destId="{DD068877-A186-4FCA-BC42-61ED407DD45B}" srcOrd="7" destOrd="0" presId="urn:microsoft.com/office/officeart/2005/8/layout/radial5"/>
    <dgm:cxn modelId="{CBBCCF2F-469A-4C3E-8B4F-8AE6065AC8F7}" type="presParOf" srcId="{DD068877-A186-4FCA-BC42-61ED407DD45B}" destId="{4CB163C2-9E38-4937-AFCB-608AE58CB792}" srcOrd="0" destOrd="0" presId="urn:microsoft.com/office/officeart/2005/8/layout/radial5"/>
    <dgm:cxn modelId="{B00038E6-418A-4FE6-A24D-1A5A67B6EEF4}" type="presParOf" srcId="{579B8542-A28B-49FC-B444-EACD5721FBED}" destId="{6C4E1241-F92D-44AA-91C4-F75A046562B1}" srcOrd="8" destOrd="0" presId="urn:microsoft.com/office/officeart/2005/8/layout/radial5"/>
    <dgm:cxn modelId="{EC0E6D85-4AE9-4DD1-AB89-2725FC736C80}" type="presParOf" srcId="{579B8542-A28B-49FC-B444-EACD5721FBED}" destId="{2EA2AA3B-710E-47FD-A654-D813321B3B3E}" srcOrd="9" destOrd="0" presId="urn:microsoft.com/office/officeart/2005/8/layout/radial5"/>
    <dgm:cxn modelId="{22FCA828-F800-4D55-95C4-A639E8BCE5C0}" type="presParOf" srcId="{2EA2AA3B-710E-47FD-A654-D813321B3B3E}" destId="{237868DB-715A-4315-B196-404635B076C2}" srcOrd="0" destOrd="0" presId="urn:microsoft.com/office/officeart/2005/8/layout/radial5"/>
    <dgm:cxn modelId="{FADB6D52-79F5-4BBA-8DBD-13B9EA078055}" type="presParOf" srcId="{579B8542-A28B-49FC-B444-EACD5721FBED}" destId="{C75C1338-3B04-4667-8637-A684B12FB317}" srcOrd="10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48854D9-92A2-40F4-9C41-A94D03862833}">
      <dsp:nvSpPr>
        <dsp:cNvPr id="0" name=""/>
        <dsp:cNvSpPr/>
      </dsp:nvSpPr>
      <dsp:spPr>
        <a:xfrm>
          <a:off x="1684301" y="1721825"/>
          <a:ext cx="1041471" cy="1041471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b="1" kern="1200"/>
            <a:t>Vaccines</a:t>
          </a:r>
        </a:p>
      </dsp:txBody>
      <dsp:txXfrm>
        <a:off x="1836821" y="1874345"/>
        <a:ext cx="736431" cy="736431"/>
      </dsp:txXfrm>
    </dsp:sp>
    <dsp:sp modelId="{31D00A70-0CDD-48F1-9088-ADDEDDE567B9}">
      <dsp:nvSpPr>
        <dsp:cNvPr id="0" name=""/>
        <dsp:cNvSpPr/>
      </dsp:nvSpPr>
      <dsp:spPr>
        <a:xfrm rot="16200000">
          <a:off x="2094198" y="1414821"/>
          <a:ext cx="221678" cy="20829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800" kern="1200"/>
        </a:p>
      </dsp:txBody>
      <dsp:txXfrm>
        <a:off x="2125442" y="1487724"/>
        <a:ext cx="159190" cy="124976"/>
      </dsp:txXfrm>
    </dsp:sp>
    <dsp:sp modelId="{974B22E4-421E-4C70-8688-4B2B46037161}">
      <dsp:nvSpPr>
        <dsp:cNvPr id="0" name=""/>
        <dsp:cNvSpPr/>
      </dsp:nvSpPr>
      <dsp:spPr>
        <a:xfrm>
          <a:off x="1554118" y="1724"/>
          <a:ext cx="1301838" cy="130183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b="1" i="0" kern="1200"/>
            <a:t>FLU VACCINE:</a:t>
          </a:r>
          <a:r>
            <a:rPr lang="en-GB" sz="900" kern="1200"/>
            <a:t> </a:t>
          </a:r>
          <a:r>
            <a:rPr lang="en-GB" sz="900" b="1" kern="1200"/>
            <a:t>Available Fom September till the end of March. Please call to book an appointment. </a:t>
          </a:r>
        </a:p>
      </dsp:txBody>
      <dsp:txXfrm>
        <a:off x="1744768" y="192374"/>
        <a:ext cx="920538" cy="920538"/>
      </dsp:txXfrm>
    </dsp:sp>
    <dsp:sp modelId="{959CC9E5-C5B8-46CD-A356-9ED344ADB113}">
      <dsp:nvSpPr>
        <dsp:cNvPr id="0" name=""/>
        <dsp:cNvSpPr/>
      </dsp:nvSpPr>
      <dsp:spPr>
        <a:xfrm rot="20520000">
          <a:off x="2782375" y="1914811"/>
          <a:ext cx="221678" cy="20829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800" kern="1200"/>
        </a:p>
      </dsp:txBody>
      <dsp:txXfrm>
        <a:off x="2783904" y="1966125"/>
        <a:ext cx="159190" cy="124976"/>
      </dsp:txXfrm>
    </dsp:sp>
    <dsp:sp modelId="{BC5F7E60-4C62-4DB5-AB22-C2902B352650}">
      <dsp:nvSpPr>
        <dsp:cNvPr id="0" name=""/>
        <dsp:cNvSpPr/>
      </dsp:nvSpPr>
      <dsp:spPr>
        <a:xfrm>
          <a:off x="3066218" y="1100330"/>
          <a:ext cx="1301838" cy="130183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b="1" kern="1200"/>
            <a:t>CHILDHOOD IMMUNISATIONS:  Parents are advised to ensure vaccines are given on time for the best protection against dangerous infections </a:t>
          </a:r>
          <a:endParaRPr lang="en-GB" sz="900" kern="1200"/>
        </a:p>
      </dsp:txBody>
      <dsp:txXfrm>
        <a:off x="3256868" y="1290980"/>
        <a:ext cx="920538" cy="920538"/>
      </dsp:txXfrm>
    </dsp:sp>
    <dsp:sp modelId="{E9B563BB-FA49-4DDB-BDEE-A6C8F17663DE}">
      <dsp:nvSpPr>
        <dsp:cNvPr id="0" name=""/>
        <dsp:cNvSpPr/>
      </dsp:nvSpPr>
      <dsp:spPr>
        <a:xfrm rot="3240000">
          <a:off x="2519515" y="2723812"/>
          <a:ext cx="221678" cy="20829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800" kern="1200"/>
        </a:p>
      </dsp:txBody>
      <dsp:txXfrm>
        <a:off x="2532394" y="2740194"/>
        <a:ext cx="159190" cy="124976"/>
      </dsp:txXfrm>
    </dsp:sp>
    <dsp:sp modelId="{E097996C-739F-435D-809C-4C98F12080B4}">
      <dsp:nvSpPr>
        <dsp:cNvPr id="0" name=""/>
        <dsp:cNvSpPr/>
      </dsp:nvSpPr>
      <dsp:spPr>
        <a:xfrm>
          <a:off x="2488647" y="2877911"/>
          <a:ext cx="1301838" cy="130183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b="1" kern="1200"/>
            <a:t>PNEUMOCOCCAL VACCINE: For patients from the age of 65. This protects against pneumonia</a:t>
          </a:r>
          <a:endParaRPr lang="en-GB" sz="900" kern="1200"/>
        </a:p>
      </dsp:txBody>
      <dsp:txXfrm>
        <a:off x="2679297" y="3068561"/>
        <a:ext cx="920538" cy="920538"/>
      </dsp:txXfrm>
    </dsp:sp>
    <dsp:sp modelId="{DD068877-A186-4FCA-BC42-61ED407DD45B}">
      <dsp:nvSpPr>
        <dsp:cNvPr id="0" name=""/>
        <dsp:cNvSpPr/>
      </dsp:nvSpPr>
      <dsp:spPr>
        <a:xfrm rot="7560000">
          <a:off x="1668881" y="2723812"/>
          <a:ext cx="221678" cy="20829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800" kern="1200"/>
        </a:p>
      </dsp:txBody>
      <dsp:txXfrm rot="10800000">
        <a:off x="1718490" y="2740194"/>
        <a:ext cx="159190" cy="124976"/>
      </dsp:txXfrm>
    </dsp:sp>
    <dsp:sp modelId="{6C4E1241-F92D-44AA-91C4-F75A046562B1}">
      <dsp:nvSpPr>
        <dsp:cNvPr id="0" name=""/>
        <dsp:cNvSpPr/>
      </dsp:nvSpPr>
      <dsp:spPr>
        <a:xfrm>
          <a:off x="619588" y="2877911"/>
          <a:ext cx="1301838" cy="130183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b="1" kern="1200"/>
            <a:t>ACWY: Meningitis vaccine which is available for young people aged between 14-25</a:t>
          </a:r>
          <a:endParaRPr lang="en-GB" sz="900" kern="1200"/>
        </a:p>
      </dsp:txBody>
      <dsp:txXfrm>
        <a:off x="810238" y="3068561"/>
        <a:ext cx="920538" cy="920538"/>
      </dsp:txXfrm>
    </dsp:sp>
    <dsp:sp modelId="{2EA2AA3B-710E-47FD-A654-D813321B3B3E}">
      <dsp:nvSpPr>
        <dsp:cNvPr id="0" name=""/>
        <dsp:cNvSpPr/>
      </dsp:nvSpPr>
      <dsp:spPr>
        <a:xfrm rot="11880000">
          <a:off x="1406020" y="1914811"/>
          <a:ext cx="221678" cy="20829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800" kern="1200"/>
        </a:p>
      </dsp:txBody>
      <dsp:txXfrm rot="10800000">
        <a:off x="1466979" y="1966125"/>
        <a:ext cx="159190" cy="124976"/>
      </dsp:txXfrm>
    </dsp:sp>
    <dsp:sp modelId="{C75C1338-3B04-4667-8637-A684B12FB317}">
      <dsp:nvSpPr>
        <dsp:cNvPr id="0" name=""/>
        <dsp:cNvSpPr/>
      </dsp:nvSpPr>
      <dsp:spPr>
        <a:xfrm>
          <a:off x="42017" y="1100330"/>
          <a:ext cx="1301838" cy="130183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b="1" kern="1200"/>
            <a:t>SHINGLES VACCINE: This is offered to patients aged 70 to 80. This protects against a very unpleasant illness </a:t>
          </a:r>
          <a:endParaRPr lang="en-GB" sz="900" kern="1200"/>
        </a:p>
      </dsp:txBody>
      <dsp:txXfrm>
        <a:off x="232667" y="1290980"/>
        <a:ext cx="920538" cy="92053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Apex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February 20, 202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703DD34-37C6-45E3-A6DA-69A7C18146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194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FEBRUARY 2020</vt:lpstr>
    </vt:vector>
  </TitlesOfParts>
  <Company>NEL CSU</Company>
  <LinksUpToDate>false</LinksUpToDate>
  <CharactersWithSpaces>1301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FEBRUARY 2020</dc:title>
  <dc:creator>emis2000</dc:creator>
  <cp:lastModifiedBy>emis2000</cp:lastModifiedBy>
  <cp:revision>3</cp:revision>
  <cp:lastPrinted>2020-02-19T13:56:00Z</cp:lastPrinted>
  <dcterms:created xsi:type="dcterms:W3CDTF">2020-02-26T11:33:00Z</dcterms:created>
  <dcterms:modified xsi:type="dcterms:W3CDTF">2020-02-26T11:50:00Z</dcterms:modified>
</cp:coreProperties>
</file>