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81" w:rsidRDefault="00D71A81">
      <w:bookmarkStart w:id="0" w:name="_GoBack"/>
      <w:bookmarkEnd w:id="0"/>
    </w:p>
    <w:p w:rsidR="00D71A81" w:rsidRPr="00D74437" w:rsidRDefault="00D71A81" w:rsidP="00D71A81">
      <w:pPr>
        <w:tabs>
          <w:tab w:val="left" w:pos="1300"/>
        </w:tabs>
        <w:rPr>
          <w:b/>
          <w:sz w:val="28"/>
          <w:szCs w:val="28"/>
          <w:u w:val="single"/>
        </w:rPr>
      </w:pPr>
      <w:r w:rsidRPr="00D74437">
        <w:rPr>
          <w:b/>
          <w:sz w:val="28"/>
          <w:szCs w:val="28"/>
          <w:u w:val="single"/>
        </w:rPr>
        <w:t xml:space="preserve">Present: </w:t>
      </w:r>
      <w:r w:rsidRPr="00D74437">
        <w:rPr>
          <w:b/>
          <w:sz w:val="28"/>
          <w:szCs w:val="28"/>
          <w:u w:val="single"/>
        </w:rPr>
        <w:tab/>
      </w:r>
    </w:p>
    <w:tbl>
      <w:tblPr>
        <w:tblStyle w:val="TableGrid"/>
        <w:tblW w:w="0" w:type="auto"/>
        <w:tblLook w:val="04A0" w:firstRow="1" w:lastRow="0" w:firstColumn="1" w:lastColumn="0" w:noHBand="0" w:noVBand="1"/>
      </w:tblPr>
      <w:tblGrid>
        <w:gridCol w:w="4494"/>
        <w:gridCol w:w="4522"/>
      </w:tblGrid>
      <w:tr w:rsidR="00D71A81" w:rsidTr="00B33D9A">
        <w:trPr>
          <w:trHeight w:val="558"/>
        </w:trPr>
        <w:tc>
          <w:tcPr>
            <w:tcW w:w="4621" w:type="dxa"/>
          </w:tcPr>
          <w:p w:rsidR="00D71A81" w:rsidRPr="00D71A81" w:rsidRDefault="00B33D9A" w:rsidP="00B33D9A">
            <w:pPr>
              <w:tabs>
                <w:tab w:val="left" w:pos="500"/>
              </w:tabs>
              <w:spacing w:before="240"/>
              <w:ind w:right="340"/>
              <w:rPr>
                <w:sz w:val="28"/>
                <w:szCs w:val="28"/>
              </w:rPr>
            </w:pPr>
            <w:r>
              <w:rPr>
                <w:sz w:val="28"/>
                <w:szCs w:val="28"/>
              </w:rPr>
              <w:tab/>
              <w:t>Sham Zeb (PM)</w:t>
            </w:r>
          </w:p>
        </w:tc>
        <w:tc>
          <w:tcPr>
            <w:tcW w:w="4621" w:type="dxa"/>
          </w:tcPr>
          <w:p w:rsidR="00D71A81" w:rsidRPr="00D71A81" w:rsidRDefault="00B33D9A" w:rsidP="00B33D9A">
            <w:pPr>
              <w:spacing w:before="240"/>
              <w:ind w:left="340" w:right="340"/>
              <w:rPr>
                <w:sz w:val="28"/>
                <w:szCs w:val="28"/>
              </w:rPr>
            </w:pPr>
            <w:r>
              <w:rPr>
                <w:sz w:val="28"/>
                <w:szCs w:val="28"/>
              </w:rPr>
              <w:t xml:space="preserve">Bilal Shah (Pharmacist) </w:t>
            </w:r>
          </w:p>
        </w:tc>
      </w:tr>
      <w:tr w:rsidR="00D71A81" w:rsidTr="00B33D9A">
        <w:tc>
          <w:tcPr>
            <w:tcW w:w="4621" w:type="dxa"/>
          </w:tcPr>
          <w:p w:rsidR="00D71A81" w:rsidRPr="00D71A81" w:rsidRDefault="00B33D9A" w:rsidP="00D71A81">
            <w:pPr>
              <w:spacing w:before="240"/>
              <w:ind w:right="340"/>
              <w:rPr>
                <w:sz w:val="28"/>
                <w:szCs w:val="28"/>
              </w:rPr>
            </w:pPr>
            <w:r>
              <w:rPr>
                <w:sz w:val="28"/>
                <w:szCs w:val="28"/>
              </w:rPr>
              <w:t>Isra Rafiq (APM)</w:t>
            </w:r>
          </w:p>
        </w:tc>
        <w:tc>
          <w:tcPr>
            <w:tcW w:w="4621" w:type="dxa"/>
          </w:tcPr>
          <w:p w:rsidR="00D71A81" w:rsidRPr="00D71A81" w:rsidRDefault="00B33D9A" w:rsidP="00B33D9A">
            <w:pPr>
              <w:spacing w:before="240"/>
              <w:ind w:left="340" w:right="340"/>
              <w:rPr>
                <w:sz w:val="28"/>
                <w:szCs w:val="28"/>
              </w:rPr>
            </w:pPr>
            <w:r>
              <w:rPr>
                <w:sz w:val="28"/>
                <w:szCs w:val="28"/>
              </w:rPr>
              <w:t>EMIS: 500140 (PT)</w:t>
            </w:r>
          </w:p>
        </w:tc>
      </w:tr>
      <w:tr w:rsidR="00D71A81" w:rsidTr="00B33D9A">
        <w:tc>
          <w:tcPr>
            <w:tcW w:w="4621" w:type="dxa"/>
          </w:tcPr>
          <w:p w:rsidR="00D71A81" w:rsidRPr="00D71A81" w:rsidRDefault="00544410" w:rsidP="001D31FC">
            <w:pPr>
              <w:spacing w:before="240"/>
              <w:ind w:right="340"/>
              <w:rPr>
                <w:sz w:val="28"/>
                <w:szCs w:val="28"/>
              </w:rPr>
            </w:pPr>
            <w:r>
              <w:rPr>
                <w:sz w:val="28"/>
                <w:szCs w:val="28"/>
              </w:rPr>
              <w:t xml:space="preserve">       </w:t>
            </w:r>
            <w:r w:rsidR="00B33D9A">
              <w:rPr>
                <w:sz w:val="28"/>
                <w:szCs w:val="28"/>
              </w:rPr>
              <w:t>EMIS 6906 (PT)</w:t>
            </w:r>
          </w:p>
        </w:tc>
        <w:tc>
          <w:tcPr>
            <w:tcW w:w="4621" w:type="dxa"/>
          </w:tcPr>
          <w:p w:rsidR="00D71A81" w:rsidRPr="00D71A81" w:rsidRDefault="00B33D9A" w:rsidP="00B33D9A">
            <w:pPr>
              <w:spacing w:before="240"/>
              <w:ind w:left="340" w:right="340"/>
              <w:rPr>
                <w:sz w:val="28"/>
                <w:szCs w:val="28"/>
              </w:rPr>
            </w:pPr>
            <w:r>
              <w:rPr>
                <w:sz w:val="28"/>
                <w:szCs w:val="28"/>
              </w:rPr>
              <w:t>Emis MS – (PT)</w:t>
            </w:r>
          </w:p>
        </w:tc>
      </w:tr>
      <w:tr w:rsidR="00D31E0D" w:rsidTr="00B33D9A">
        <w:tc>
          <w:tcPr>
            <w:tcW w:w="4621" w:type="dxa"/>
          </w:tcPr>
          <w:p w:rsidR="00D31E0D" w:rsidRDefault="00D31E0D" w:rsidP="001D31FC">
            <w:pPr>
              <w:spacing w:before="240"/>
              <w:ind w:right="340"/>
              <w:rPr>
                <w:sz w:val="28"/>
                <w:szCs w:val="28"/>
              </w:rPr>
            </w:pPr>
            <w:r>
              <w:rPr>
                <w:sz w:val="28"/>
                <w:szCs w:val="28"/>
              </w:rPr>
              <w:t xml:space="preserve">      EMIS (2760)</w:t>
            </w:r>
          </w:p>
        </w:tc>
        <w:tc>
          <w:tcPr>
            <w:tcW w:w="4621" w:type="dxa"/>
          </w:tcPr>
          <w:p w:rsidR="00D31E0D" w:rsidRDefault="00D31E0D" w:rsidP="00B33D9A">
            <w:pPr>
              <w:spacing w:before="240"/>
              <w:ind w:left="340" w:right="340"/>
              <w:rPr>
                <w:sz w:val="28"/>
                <w:szCs w:val="28"/>
              </w:rPr>
            </w:pPr>
          </w:p>
        </w:tc>
      </w:tr>
    </w:tbl>
    <w:p w:rsidR="00D71A81" w:rsidRDefault="00D71A81" w:rsidP="00D71A81">
      <w:pPr>
        <w:spacing w:before="120"/>
      </w:pPr>
    </w:p>
    <w:p w:rsidR="00D71A81" w:rsidRPr="00D74437" w:rsidRDefault="00D71A81">
      <w:pPr>
        <w:rPr>
          <w:b/>
          <w:sz w:val="28"/>
          <w:szCs w:val="28"/>
          <w:u w:val="single"/>
        </w:rPr>
      </w:pPr>
      <w:r w:rsidRPr="00D74437">
        <w:rPr>
          <w:b/>
          <w:sz w:val="28"/>
          <w:szCs w:val="28"/>
          <w:u w:val="single"/>
        </w:rPr>
        <w:t xml:space="preserve">Apologies: </w:t>
      </w:r>
    </w:p>
    <w:tbl>
      <w:tblPr>
        <w:tblStyle w:val="TableGrid"/>
        <w:tblW w:w="9242" w:type="dxa"/>
        <w:tblLook w:val="04A0" w:firstRow="1" w:lastRow="0" w:firstColumn="1" w:lastColumn="0" w:noHBand="0" w:noVBand="1"/>
      </w:tblPr>
      <w:tblGrid>
        <w:gridCol w:w="4621"/>
        <w:gridCol w:w="4621"/>
      </w:tblGrid>
      <w:tr w:rsidR="00EC32C7" w:rsidTr="00EC32C7">
        <w:trPr>
          <w:trHeight w:val="558"/>
        </w:trPr>
        <w:tc>
          <w:tcPr>
            <w:tcW w:w="4621" w:type="dxa"/>
          </w:tcPr>
          <w:p w:rsidR="00EC32C7" w:rsidRDefault="00B33D9A" w:rsidP="00772EE6">
            <w:pPr>
              <w:spacing w:before="240"/>
              <w:ind w:right="340"/>
              <w:rPr>
                <w:sz w:val="28"/>
                <w:szCs w:val="28"/>
              </w:rPr>
            </w:pPr>
            <w:r>
              <w:rPr>
                <w:sz w:val="28"/>
                <w:szCs w:val="28"/>
              </w:rPr>
              <w:t>V J Mistry</w:t>
            </w:r>
          </w:p>
          <w:p w:rsidR="00B33D9A" w:rsidRDefault="00B33D9A" w:rsidP="00772EE6">
            <w:pPr>
              <w:spacing w:before="240"/>
              <w:ind w:right="340"/>
              <w:rPr>
                <w:sz w:val="28"/>
                <w:szCs w:val="28"/>
              </w:rPr>
            </w:pPr>
            <w:r>
              <w:rPr>
                <w:sz w:val="28"/>
                <w:szCs w:val="28"/>
              </w:rPr>
              <w:t>S Uddin</w:t>
            </w:r>
          </w:p>
          <w:p w:rsidR="00B33D9A" w:rsidRDefault="00B33D9A" w:rsidP="00772EE6">
            <w:pPr>
              <w:spacing w:before="240"/>
              <w:ind w:right="340"/>
              <w:rPr>
                <w:sz w:val="28"/>
                <w:szCs w:val="28"/>
              </w:rPr>
            </w:pPr>
            <w:r>
              <w:rPr>
                <w:sz w:val="28"/>
                <w:szCs w:val="28"/>
              </w:rPr>
              <w:t>A Mumtaz</w:t>
            </w:r>
          </w:p>
          <w:p w:rsidR="00B33D9A" w:rsidRPr="00EC32C7" w:rsidRDefault="00B33D9A" w:rsidP="00772EE6">
            <w:pPr>
              <w:spacing w:before="240"/>
              <w:ind w:right="340"/>
              <w:rPr>
                <w:sz w:val="28"/>
                <w:szCs w:val="28"/>
              </w:rPr>
            </w:pPr>
            <w:r>
              <w:rPr>
                <w:sz w:val="28"/>
                <w:szCs w:val="28"/>
              </w:rPr>
              <w:t xml:space="preserve">A Khan </w:t>
            </w:r>
          </w:p>
        </w:tc>
        <w:tc>
          <w:tcPr>
            <w:tcW w:w="4621" w:type="dxa"/>
          </w:tcPr>
          <w:p w:rsidR="00EC32C7" w:rsidRPr="00EC32C7" w:rsidRDefault="00EC32C7" w:rsidP="00B33D9A">
            <w:pPr>
              <w:spacing w:before="240"/>
              <w:ind w:left="340" w:right="340"/>
              <w:rPr>
                <w:sz w:val="28"/>
                <w:szCs w:val="28"/>
              </w:rPr>
            </w:pPr>
          </w:p>
        </w:tc>
      </w:tr>
    </w:tbl>
    <w:p w:rsidR="00D71A81" w:rsidRDefault="00D71A81">
      <w:pPr>
        <w:rPr>
          <w:b/>
          <w:sz w:val="28"/>
          <w:szCs w:val="28"/>
        </w:rPr>
      </w:pPr>
    </w:p>
    <w:p w:rsidR="00544410" w:rsidRDefault="00B33D9A">
      <w:pPr>
        <w:rPr>
          <w:sz w:val="28"/>
          <w:szCs w:val="28"/>
        </w:rPr>
      </w:pPr>
      <w:r w:rsidRPr="00B33D9A">
        <w:rPr>
          <w:sz w:val="28"/>
          <w:szCs w:val="28"/>
        </w:rPr>
        <w:t>This meeting was held as urgent in view of the status of the lease on the building at Ambar Medical Centre</w:t>
      </w:r>
      <w:r>
        <w:rPr>
          <w:sz w:val="28"/>
          <w:szCs w:val="28"/>
        </w:rPr>
        <w:t xml:space="preserve">. </w:t>
      </w:r>
    </w:p>
    <w:p w:rsidR="009C7DA7" w:rsidRDefault="009C7DA7">
      <w:pPr>
        <w:rPr>
          <w:sz w:val="28"/>
          <w:szCs w:val="28"/>
        </w:rPr>
      </w:pPr>
      <w:r>
        <w:rPr>
          <w:sz w:val="28"/>
          <w:szCs w:val="28"/>
        </w:rPr>
        <w:t xml:space="preserve">SZ introduced the meeting and thanked all patients for attending at such short notice.  </w:t>
      </w:r>
    </w:p>
    <w:p w:rsidR="009C7DA7" w:rsidRDefault="009C7DA7">
      <w:pPr>
        <w:rPr>
          <w:sz w:val="28"/>
          <w:szCs w:val="28"/>
        </w:rPr>
      </w:pPr>
      <w:r>
        <w:rPr>
          <w:sz w:val="28"/>
          <w:szCs w:val="28"/>
        </w:rPr>
        <w:t xml:space="preserve">SZ Advised the PPG members that the surgery had been served an eviction notice from the landlord.  </w:t>
      </w:r>
    </w:p>
    <w:p w:rsidR="009C7DA7" w:rsidRDefault="009C7DA7">
      <w:pPr>
        <w:rPr>
          <w:sz w:val="28"/>
          <w:szCs w:val="28"/>
        </w:rPr>
      </w:pPr>
      <w:r>
        <w:rPr>
          <w:sz w:val="28"/>
          <w:szCs w:val="28"/>
        </w:rPr>
        <w:t xml:space="preserve">SZ summarised: DR Lodhi took over the practice from DR Ahmed in December 2015.  DR Lodhi has informed the landlord and  agreed to take over the contract of the building in full, with him taking full responsibly of the practice </w:t>
      </w:r>
      <w:r>
        <w:rPr>
          <w:sz w:val="28"/>
          <w:szCs w:val="28"/>
        </w:rPr>
        <w:lastRenderedPageBreak/>
        <w:t xml:space="preserve">(Ambar Medical Centre).  Once the lease had expired DR Lodhi has been negotiating a new lease with the landlords.  As the original contract was in Dr Ahmed’s name DR Lodhi wanted the lease transferred over to DR Lodhi, however there was some delays in both parties but negotiations have been on-going with DR Lodhi and the landlord.  DR Lodhi has no intention of wither not signing the lease or moving premises.   Last week we received a notice of eviction giving us 2 weeks to vacate the premises by the 11.3.19. </w:t>
      </w:r>
    </w:p>
    <w:p w:rsidR="009C7DA7" w:rsidRDefault="009C7DA7">
      <w:pPr>
        <w:rPr>
          <w:sz w:val="28"/>
          <w:szCs w:val="28"/>
        </w:rPr>
      </w:pPr>
    </w:p>
    <w:p w:rsidR="009C7DA7" w:rsidRDefault="009C7DA7">
      <w:pPr>
        <w:rPr>
          <w:sz w:val="28"/>
          <w:szCs w:val="28"/>
        </w:rPr>
      </w:pPr>
      <w:r>
        <w:rPr>
          <w:sz w:val="28"/>
          <w:szCs w:val="28"/>
        </w:rPr>
        <w:t xml:space="preserve">During the negotiations the main point was that the landlord has put a clause in the contract that he can terminate our contract within a 3 month period notice.  DR Lodhi does not agree with this as it is not fair practice. </w:t>
      </w:r>
    </w:p>
    <w:p w:rsidR="009C7DA7" w:rsidRDefault="009C7DA7">
      <w:pPr>
        <w:rPr>
          <w:sz w:val="28"/>
          <w:szCs w:val="28"/>
        </w:rPr>
      </w:pPr>
    </w:p>
    <w:p w:rsidR="009C7DA7" w:rsidRDefault="009C7DA7">
      <w:pPr>
        <w:rPr>
          <w:sz w:val="28"/>
          <w:szCs w:val="28"/>
        </w:rPr>
      </w:pPr>
      <w:r>
        <w:rPr>
          <w:sz w:val="28"/>
          <w:szCs w:val="28"/>
        </w:rPr>
        <w:t xml:space="preserve">SZ reassured everyone that DR Lodhi and the landlord has a face to face meeting yesterday and it was a positive meeting.  DR Lodhi feels that the contract and the lease agreement will be signed by the end of this week with both parties agreeing to terms and conditions.  </w:t>
      </w:r>
    </w:p>
    <w:p w:rsidR="00B33D9A" w:rsidRDefault="00B33D9A">
      <w:pPr>
        <w:rPr>
          <w:sz w:val="28"/>
          <w:szCs w:val="28"/>
        </w:rPr>
      </w:pPr>
    </w:p>
    <w:p w:rsidR="00B33D9A" w:rsidRPr="00B33D9A" w:rsidRDefault="00B33D9A">
      <w:pPr>
        <w:rPr>
          <w:b/>
          <w:sz w:val="28"/>
          <w:szCs w:val="28"/>
        </w:rPr>
      </w:pPr>
      <w:r w:rsidRPr="00B33D9A">
        <w:rPr>
          <w:b/>
          <w:sz w:val="28"/>
          <w:szCs w:val="28"/>
        </w:rPr>
        <w:t xml:space="preserve">Imrana asked the following: </w:t>
      </w:r>
    </w:p>
    <w:p w:rsidR="00B33D9A" w:rsidRDefault="00B33D9A">
      <w:pPr>
        <w:rPr>
          <w:sz w:val="28"/>
          <w:szCs w:val="28"/>
        </w:rPr>
      </w:pPr>
      <w:r>
        <w:rPr>
          <w:sz w:val="28"/>
          <w:szCs w:val="28"/>
        </w:rPr>
        <w:t xml:space="preserve">What is the contingency plan for if the eviction does take place? </w:t>
      </w:r>
    </w:p>
    <w:p w:rsidR="00B33D9A" w:rsidRDefault="00B33D9A">
      <w:pPr>
        <w:rPr>
          <w:sz w:val="28"/>
          <w:szCs w:val="28"/>
        </w:rPr>
      </w:pPr>
    </w:p>
    <w:p w:rsidR="00B33D9A" w:rsidRDefault="00B33D9A">
      <w:pPr>
        <w:rPr>
          <w:sz w:val="28"/>
          <w:szCs w:val="28"/>
        </w:rPr>
      </w:pPr>
      <w:r>
        <w:rPr>
          <w:sz w:val="28"/>
          <w:szCs w:val="28"/>
        </w:rPr>
        <w:t xml:space="preserve">Sham advised that the CCG are aware of the situation and are willing to help and support the surgery in regards to the premises.  Sham has already enquired about a porta cabin.  </w:t>
      </w:r>
    </w:p>
    <w:p w:rsidR="00B33D9A" w:rsidRDefault="00B33D9A">
      <w:pPr>
        <w:rPr>
          <w:sz w:val="28"/>
          <w:szCs w:val="28"/>
        </w:rPr>
      </w:pPr>
      <w:r>
        <w:rPr>
          <w:sz w:val="28"/>
          <w:szCs w:val="28"/>
        </w:rPr>
        <w:lastRenderedPageBreak/>
        <w:t xml:space="preserve">Sham reassured the patients in the PPG meeting that positive talks with Dr Lodhi and the Landlord have been discussed and we are awaiting now the outcome of the discussions through the solicitors.  </w:t>
      </w:r>
    </w:p>
    <w:p w:rsidR="009C7DA7" w:rsidRDefault="00B33D9A">
      <w:pPr>
        <w:rPr>
          <w:sz w:val="28"/>
          <w:szCs w:val="28"/>
        </w:rPr>
      </w:pPr>
      <w:r>
        <w:rPr>
          <w:sz w:val="28"/>
          <w:szCs w:val="28"/>
        </w:rPr>
        <w:t xml:space="preserve">All PPG members agreed that this  ? eviction of the surgery would have a great negative impact on the community </w:t>
      </w:r>
      <w:r w:rsidR="009C7DA7">
        <w:rPr>
          <w:sz w:val="28"/>
          <w:szCs w:val="28"/>
        </w:rPr>
        <w:t xml:space="preserve">and the patients a like especially the vulnerable adult’s/children.  </w:t>
      </w:r>
    </w:p>
    <w:p w:rsidR="009C7DA7" w:rsidRDefault="009C7DA7">
      <w:pPr>
        <w:rPr>
          <w:sz w:val="28"/>
          <w:szCs w:val="28"/>
        </w:rPr>
      </w:pPr>
      <w:r>
        <w:rPr>
          <w:sz w:val="28"/>
          <w:szCs w:val="28"/>
        </w:rPr>
        <w:t xml:space="preserve">Sham advised that it is out aim to continue the service. </w:t>
      </w:r>
    </w:p>
    <w:p w:rsidR="009C7DA7" w:rsidRDefault="009C7DA7">
      <w:pPr>
        <w:rPr>
          <w:sz w:val="28"/>
          <w:szCs w:val="28"/>
        </w:rPr>
      </w:pPr>
      <w:r>
        <w:rPr>
          <w:sz w:val="28"/>
          <w:szCs w:val="28"/>
        </w:rPr>
        <w:t xml:space="preserve">Sham asked the PPG members if they think that an open patient meeting should be arranged. </w:t>
      </w:r>
    </w:p>
    <w:p w:rsidR="009C7DA7" w:rsidRDefault="009C7DA7">
      <w:pPr>
        <w:rPr>
          <w:sz w:val="28"/>
          <w:szCs w:val="28"/>
        </w:rPr>
      </w:pPr>
      <w:r>
        <w:rPr>
          <w:sz w:val="28"/>
          <w:szCs w:val="28"/>
        </w:rPr>
        <w:t xml:space="preserve">All PPG members agreed NO in view of the positive talks with DR Lodhi and the landlord. </w:t>
      </w:r>
    </w:p>
    <w:p w:rsidR="009C7DA7" w:rsidRDefault="009C7DA7">
      <w:pPr>
        <w:rPr>
          <w:sz w:val="28"/>
          <w:szCs w:val="28"/>
        </w:rPr>
      </w:pPr>
    </w:p>
    <w:p w:rsidR="009C7DA7" w:rsidRDefault="009C7DA7">
      <w:pPr>
        <w:rPr>
          <w:sz w:val="28"/>
          <w:szCs w:val="28"/>
        </w:rPr>
      </w:pPr>
      <w:r>
        <w:rPr>
          <w:sz w:val="28"/>
          <w:szCs w:val="28"/>
        </w:rPr>
        <w:t xml:space="preserve">Another meeting will be held once the new lease has been signed. </w:t>
      </w:r>
    </w:p>
    <w:p w:rsidR="009C7DA7" w:rsidRDefault="009C7DA7">
      <w:pPr>
        <w:rPr>
          <w:sz w:val="28"/>
          <w:szCs w:val="28"/>
        </w:rPr>
      </w:pPr>
    </w:p>
    <w:p w:rsidR="009C7DA7" w:rsidRPr="00B33D9A" w:rsidRDefault="009C7DA7">
      <w:pPr>
        <w:rPr>
          <w:sz w:val="28"/>
          <w:szCs w:val="28"/>
        </w:rPr>
      </w:pPr>
    </w:p>
    <w:p w:rsidR="00544410" w:rsidRPr="00B33D9A" w:rsidRDefault="00544410">
      <w:pPr>
        <w:rPr>
          <w:sz w:val="28"/>
          <w:szCs w:val="28"/>
        </w:rPr>
      </w:pPr>
    </w:p>
    <w:p w:rsidR="00544410" w:rsidRDefault="00544410">
      <w:pPr>
        <w:rPr>
          <w:b/>
          <w:sz w:val="28"/>
          <w:szCs w:val="28"/>
          <w:u w:val="single"/>
        </w:rPr>
      </w:pPr>
    </w:p>
    <w:p w:rsidR="00CD5FD8" w:rsidRPr="00CD5FD8" w:rsidRDefault="00CD5FD8">
      <w:pPr>
        <w:rPr>
          <w:sz w:val="28"/>
          <w:szCs w:val="28"/>
        </w:rPr>
      </w:pPr>
    </w:p>
    <w:p w:rsidR="00DA0880" w:rsidRDefault="00DA0880">
      <w:pPr>
        <w:rPr>
          <w:sz w:val="28"/>
          <w:szCs w:val="28"/>
        </w:rPr>
      </w:pPr>
    </w:p>
    <w:p w:rsidR="00D74437" w:rsidRDefault="00D74437">
      <w:pPr>
        <w:rPr>
          <w:sz w:val="28"/>
          <w:szCs w:val="28"/>
        </w:rPr>
      </w:pPr>
    </w:p>
    <w:p w:rsidR="00D74437" w:rsidRDefault="00D74437">
      <w:pPr>
        <w:rPr>
          <w:sz w:val="28"/>
          <w:szCs w:val="28"/>
        </w:rPr>
      </w:pPr>
    </w:p>
    <w:p w:rsidR="00CD5FD8" w:rsidRDefault="00CD5FD8">
      <w:pPr>
        <w:rPr>
          <w:sz w:val="28"/>
          <w:szCs w:val="28"/>
        </w:rPr>
      </w:pPr>
    </w:p>
    <w:p w:rsidR="00CD5FD8" w:rsidRPr="00CD5FD8" w:rsidRDefault="00CD5FD8">
      <w:pPr>
        <w:rPr>
          <w:sz w:val="24"/>
          <w:szCs w:val="24"/>
        </w:rPr>
      </w:pPr>
    </w:p>
    <w:p w:rsidR="00D71A81" w:rsidRPr="00D71A81" w:rsidRDefault="00D71A81">
      <w:pPr>
        <w:rPr>
          <w:b/>
          <w:sz w:val="24"/>
          <w:szCs w:val="24"/>
        </w:rPr>
      </w:pPr>
    </w:p>
    <w:tbl>
      <w:tblPr>
        <w:tblW w:w="9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D71A81" w:rsidTr="00D71A81">
        <w:trPr>
          <w:trHeight w:val="12020"/>
        </w:trPr>
        <w:tc>
          <w:tcPr>
            <w:tcW w:w="9340" w:type="dxa"/>
          </w:tcPr>
          <w:p w:rsidR="00D71A81" w:rsidRDefault="00D71A81"/>
        </w:tc>
      </w:tr>
    </w:tbl>
    <w:p w:rsidR="00396D19" w:rsidRDefault="00396D19"/>
    <w:sectPr w:rsidR="00396D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B4" w:rsidRDefault="00810DB4" w:rsidP="00D71A81">
      <w:pPr>
        <w:spacing w:after="0" w:line="240" w:lineRule="auto"/>
      </w:pPr>
      <w:r>
        <w:separator/>
      </w:r>
    </w:p>
  </w:endnote>
  <w:endnote w:type="continuationSeparator" w:id="0">
    <w:p w:rsidR="00810DB4" w:rsidRDefault="00810DB4" w:rsidP="00D7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129786"/>
      <w:docPartObj>
        <w:docPartGallery w:val="Page Numbers (Bottom of Page)"/>
        <w:docPartUnique/>
      </w:docPartObj>
    </w:sdtPr>
    <w:sdtEndPr>
      <w:rPr>
        <w:noProof/>
      </w:rPr>
    </w:sdtEndPr>
    <w:sdtContent>
      <w:p w:rsidR="00B33D9A" w:rsidRDefault="00B33D9A">
        <w:pPr>
          <w:pStyle w:val="Footer"/>
          <w:jc w:val="right"/>
        </w:pPr>
        <w:r>
          <w:fldChar w:fldCharType="begin"/>
        </w:r>
        <w:r>
          <w:instrText xml:space="preserve"> PAGE   \* MERGEFORMAT </w:instrText>
        </w:r>
        <w:r>
          <w:fldChar w:fldCharType="separate"/>
        </w:r>
        <w:r w:rsidR="006F5AD7">
          <w:rPr>
            <w:noProof/>
          </w:rPr>
          <w:t>2</w:t>
        </w:r>
        <w:r>
          <w:rPr>
            <w:noProof/>
          </w:rPr>
          <w:fldChar w:fldCharType="end"/>
        </w:r>
      </w:p>
    </w:sdtContent>
  </w:sdt>
  <w:p w:rsidR="00B33D9A" w:rsidRDefault="00B3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B4" w:rsidRDefault="00810DB4" w:rsidP="00D71A81">
      <w:pPr>
        <w:spacing w:after="0" w:line="240" w:lineRule="auto"/>
      </w:pPr>
      <w:r>
        <w:separator/>
      </w:r>
    </w:p>
  </w:footnote>
  <w:footnote w:type="continuationSeparator" w:id="0">
    <w:p w:rsidR="00810DB4" w:rsidRDefault="00810DB4" w:rsidP="00D7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9A" w:rsidRPr="00CD5FD8" w:rsidRDefault="00B33D9A" w:rsidP="00D71A81">
    <w:pPr>
      <w:pStyle w:val="Header"/>
      <w:jc w:val="center"/>
      <w:rPr>
        <w:b/>
        <w:sz w:val="28"/>
        <w:szCs w:val="28"/>
        <w:u w:val="single"/>
      </w:rPr>
    </w:pPr>
    <w:r>
      <w:rPr>
        <w:b/>
        <w:sz w:val="28"/>
        <w:szCs w:val="28"/>
        <w:u w:val="single"/>
      </w:rPr>
      <w:t>Ambar Medical Centre/Lower Farm Health Centre</w:t>
    </w:r>
  </w:p>
  <w:p w:rsidR="00B33D9A" w:rsidRDefault="00B33D9A" w:rsidP="00544410">
    <w:pPr>
      <w:pStyle w:val="Header"/>
      <w:jc w:val="center"/>
      <w:rPr>
        <w:b/>
        <w:sz w:val="28"/>
        <w:szCs w:val="28"/>
        <w:u w:val="single"/>
      </w:rPr>
    </w:pPr>
    <w:r w:rsidRPr="00CD5FD8">
      <w:rPr>
        <w:b/>
        <w:sz w:val="28"/>
        <w:szCs w:val="28"/>
        <w:u w:val="single"/>
      </w:rPr>
      <w:t xml:space="preserve">Date: </w:t>
    </w:r>
    <w:r>
      <w:rPr>
        <w:b/>
        <w:sz w:val="28"/>
        <w:szCs w:val="28"/>
        <w:u w:val="single"/>
      </w:rPr>
      <w:t>06.3.19</w:t>
    </w:r>
  </w:p>
  <w:p w:rsidR="00B33D9A" w:rsidRPr="00CD5FD8" w:rsidRDefault="00B33D9A" w:rsidP="00544410">
    <w:pPr>
      <w:pStyle w:val="Header"/>
      <w:jc w:val="center"/>
      <w:rPr>
        <w:b/>
        <w:sz w:val="28"/>
        <w:szCs w:val="28"/>
        <w:u w:val="single"/>
      </w:rPr>
    </w:pPr>
    <w:r w:rsidRPr="00CD5FD8">
      <w:rPr>
        <w:b/>
        <w:sz w:val="28"/>
        <w:szCs w:val="28"/>
        <w:u w:val="single"/>
      </w:rPr>
      <w:t xml:space="preserve">Location: </w:t>
    </w:r>
    <w:r>
      <w:rPr>
        <w:b/>
        <w:sz w:val="28"/>
        <w:szCs w:val="28"/>
        <w:u w:val="single"/>
      </w:rPr>
      <w:t>Ambar Medical Centre</w:t>
    </w:r>
  </w:p>
  <w:p w:rsidR="00B33D9A" w:rsidRPr="00CD5FD8" w:rsidRDefault="00B33D9A" w:rsidP="00D71A81">
    <w:pPr>
      <w:pStyle w:val="Header"/>
      <w:jc w:val="center"/>
      <w:rPr>
        <w:b/>
        <w:sz w:val="28"/>
        <w:szCs w:val="28"/>
        <w:u w:val="single"/>
      </w:rPr>
    </w:pPr>
  </w:p>
  <w:p w:rsidR="00B33D9A" w:rsidRPr="00CD5FD8" w:rsidRDefault="00B33D9A" w:rsidP="00D71A81">
    <w:pPr>
      <w:pStyle w:val="Header"/>
      <w:jc w:val="center"/>
      <w:rPr>
        <w:b/>
        <w:sz w:val="28"/>
        <w:szCs w:val="28"/>
        <w:u w:val="single"/>
      </w:rPr>
    </w:pPr>
    <w:r>
      <w:rPr>
        <w:b/>
        <w:sz w:val="28"/>
        <w:szCs w:val="28"/>
        <w:u w:val="single"/>
      </w:rPr>
      <w:t xml:space="preserve">PPG Urgent </w:t>
    </w:r>
    <w:r w:rsidRPr="00CD5FD8">
      <w:rPr>
        <w:b/>
        <w:sz w:val="28"/>
        <w:szCs w:val="28"/>
        <w:u w:val="single"/>
      </w:rPr>
      <w:t>Meeting Minutes by Catherine Murphy</w:t>
    </w:r>
  </w:p>
  <w:p w:rsidR="00B33D9A" w:rsidRDefault="00B33D9A" w:rsidP="00D71A81">
    <w:pPr>
      <w:pStyle w:val="Header"/>
      <w:rPr>
        <w:b/>
        <w:sz w:val="24"/>
        <w:szCs w:val="24"/>
        <w:u w:val="single"/>
      </w:rPr>
    </w:pPr>
  </w:p>
  <w:p w:rsidR="00B33D9A" w:rsidRDefault="00B33D9A" w:rsidP="00D71A81">
    <w:pPr>
      <w:pStyle w:val="Header"/>
      <w:jc w:val="center"/>
      <w:rPr>
        <w:b/>
        <w:sz w:val="24"/>
        <w:szCs w:val="24"/>
        <w:u w:val="single"/>
      </w:rPr>
    </w:pPr>
  </w:p>
  <w:p w:rsidR="00B33D9A" w:rsidRPr="00D71A81" w:rsidRDefault="00B33D9A" w:rsidP="00D71A81">
    <w:pPr>
      <w:pStyle w:val="Header"/>
      <w:jc w:val="center"/>
      <w:rPr>
        <w:b/>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81"/>
    <w:rsid w:val="00166EF8"/>
    <w:rsid w:val="001D31FC"/>
    <w:rsid w:val="001F70E6"/>
    <w:rsid w:val="00396D19"/>
    <w:rsid w:val="00544410"/>
    <w:rsid w:val="005B523B"/>
    <w:rsid w:val="005D0638"/>
    <w:rsid w:val="00682C8F"/>
    <w:rsid w:val="006F5AD7"/>
    <w:rsid w:val="00707C88"/>
    <w:rsid w:val="00772EE6"/>
    <w:rsid w:val="00796E4A"/>
    <w:rsid w:val="00810DB4"/>
    <w:rsid w:val="009C1B97"/>
    <w:rsid w:val="009C7DA7"/>
    <w:rsid w:val="00AE319C"/>
    <w:rsid w:val="00B33D9A"/>
    <w:rsid w:val="00C5452A"/>
    <w:rsid w:val="00CD5FD8"/>
    <w:rsid w:val="00D3197A"/>
    <w:rsid w:val="00D31E0D"/>
    <w:rsid w:val="00D42E61"/>
    <w:rsid w:val="00D71A81"/>
    <w:rsid w:val="00D74437"/>
    <w:rsid w:val="00D74511"/>
    <w:rsid w:val="00DA0880"/>
    <w:rsid w:val="00DE613C"/>
    <w:rsid w:val="00EC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B97BC-D412-4FCC-912D-AA84956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81"/>
  </w:style>
  <w:style w:type="paragraph" w:styleId="Footer">
    <w:name w:val="footer"/>
    <w:basedOn w:val="Normal"/>
    <w:link w:val="FooterChar"/>
    <w:uiPriority w:val="99"/>
    <w:unhideWhenUsed/>
    <w:rsid w:val="00D7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81"/>
  </w:style>
  <w:style w:type="table" w:styleId="TableGrid">
    <w:name w:val="Table Grid"/>
    <w:basedOn w:val="TableNormal"/>
    <w:uiPriority w:val="59"/>
    <w:rsid w:val="00D7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F5BD-561A-4634-A14A-081CDD65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Catherine (05Y) Walsall CCG</dc:creator>
  <cp:lastModifiedBy>Mary Duce</cp:lastModifiedBy>
  <cp:revision>2</cp:revision>
  <cp:lastPrinted>2014-07-02T16:54:00Z</cp:lastPrinted>
  <dcterms:created xsi:type="dcterms:W3CDTF">2019-04-03T13:38:00Z</dcterms:created>
  <dcterms:modified xsi:type="dcterms:W3CDTF">2019-04-03T13:38:00Z</dcterms:modified>
</cp:coreProperties>
</file>