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A81" w:rsidRDefault="00D71A81"/>
    <w:p w:rsidR="00D71A81" w:rsidRPr="00D74437" w:rsidRDefault="00D71A81" w:rsidP="00D71A81">
      <w:pPr>
        <w:tabs>
          <w:tab w:val="left" w:pos="1300"/>
        </w:tabs>
        <w:rPr>
          <w:b/>
          <w:sz w:val="28"/>
          <w:szCs w:val="28"/>
          <w:u w:val="single"/>
        </w:rPr>
      </w:pPr>
      <w:r w:rsidRPr="00D74437">
        <w:rPr>
          <w:b/>
          <w:sz w:val="28"/>
          <w:szCs w:val="28"/>
          <w:u w:val="single"/>
        </w:rPr>
        <w:t xml:space="preserve">Present: </w:t>
      </w:r>
      <w:r w:rsidRPr="00D74437">
        <w:rPr>
          <w:b/>
          <w:sz w:val="28"/>
          <w:szCs w:val="28"/>
          <w:u w:val="single"/>
        </w:rPr>
        <w:tab/>
      </w:r>
    </w:p>
    <w:tbl>
      <w:tblPr>
        <w:tblStyle w:val="TableGrid"/>
        <w:tblW w:w="0" w:type="auto"/>
        <w:tblLook w:val="04A0" w:firstRow="1" w:lastRow="0" w:firstColumn="1" w:lastColumn="0" w:noHBand="0" w:noVBand="1"/>
      </w:tblPr>
      <w:tblGrid>
        <w:gridCol w:w="4621"/>
        <w:gridCol w:w="4621"/>
      </w:tblGrid>
      <w:tr w:rsidR="00D71A81" w:rsidTr="00F03678">
        <w:trPr>
          <w:trHeight w:val="558"/>
        </w:trPr>
        <w:tc>
          <w:tcPr>
            <w:tcW w:w="4621" w:type="dxa"/>
          </w:tcPr>
          <w:p w:rsidR="00D71A81" w:rsidRPr="00D71A81" w:rsidRDefault="000769F7" w:rsidP="000769F7">
            <w:pPr>
              <w:tabs>
                <w:tab w:val="left" w:pos="1080"/>
              </w:tabs>
              <w:spacing w:before="240"/>
              <w:ind w:right="340"/>
              <w:jc w:val="center"/>
              <w:rPr>
                <w:sz w:val="28"/>
                <w:szCs w:val="28"/>
              </w:rPr>
            </w:pPr>
            <w:r>
              <w:rPr>
                <w:sz w:val="28"/>
                <w:szCs w:val="28"/>
              </w:rPr>
              <w:t>Catherine Murphy (admin)</w:t>
            </w:r>
          </w:p>
        </w:tc>
        <w:tc>
          <w:tcPr>
            <w:tcW w:w="4621" w:type="dxa"/>
          </w:tcPr>
          <w:p w:rsidR="00D71A81" w:rsidRPr="00D71A81" w:rsidRDefault="000769F7" w:rsidP="00F03678">
            <w:pPr>
              <w:spacing w:before="240"/>
              <w:ind w:left="340" w:right="340"/>
              <w:rPr>
                <w:sz w:val="28"/>
                <w:szCs w:val="28"/>
              </w:rPr>
            </w:pPr>
            <w:r>
              <w:rPr>
                <w:sz w:val="28"/>
                <w:szCs w:val="28"/>
              </w:rPr>
              <w:t>Dr Lodhi (GP)</w:t>
            </w:r>
          </w:p>
        </w:tc>
      </w:tr>
      <w:tr w:rsidR="00D71A81" w:rsidTr="00F03678">
        <w:tc>
          <w:tcPr>
            <w:tcW w:w="4621" w:type="dxa"/>
          </w:tcPr>
          <w:p w:rsidR="00D71A81" w:rsidRPr="00D71A81" w:rsidRDefault="00CA0025" w:rsidP="00DE2411">
            <w:pPr>
              <w:spacing w:before="240"/>
              <w:ind w:right="340"/>
              <w:rPr>
                <w:sz w:val="28"/>
                <w:szCs w:val="28"/>
              </w:rPr>
            </w:pPr>
            <w:r>
              <w:rPr>
                <w:sz w:val="28"/>
                <w:szCs w:val="28"/>
              </w:rPr>
              <w:t>Mr Faulkner</w:t>
            </w:r>
          </w:p>
        </w:tc>
        <w:tc>
          <w:tcPr>
            <w:tcW w:w="4621" w:type="dxa"/>
          </w:tcPr>
          <w:p w:rsidR="00D71A81" w:rsidRPr="00D71A81" w:rsidRDefault="00CA0025" w:rsidP="00F03678">
            <w:pPr>
              <w:spacing w:before="240"/>
              <w:ind w:left="340" w:right="340"/>
              <w:rPr>
                <w:sz w:val="28"/>
                <w:szCs w:val="28"/>
              </w:rPr>
            </w:pPr>
            <w:r>
              <w:rPr>
                <w:sz w:val="28"/>
                <w:szCs w:val="28"/>
              </w:rPr>
              <w:t xml:space="preserve">Mrs Cherry </w:t>
            </w:r>
          </w:p>
        </w:tc>
      </w:tr>
      <w:tr w:rsidR="00D71A81" w:rsidTr="00F03678">
        <w:tc>
          <w:tcPr>
            <w:tcW w:w="4621" w:type="dxa"/>
          </w:tcPr>
          <w:p w:rsidR="00D71A81" w:rsidRPr="00D71A81" w:rsidRDefault="00CA0025" w:rsidP="00CA0025">
            <w:pPr>
              <w:tabs>
                <w:tab w:val="left" w:pos="2960"/>
              </w:tabs>
              <w:spacing w:before="240"/>
              <w:ind w:right="340"/>
              <w:rPr>
                <w:sz w:val="28"/>
                <w:szCs w:val="28"/>
              </w:rPr>
            </w:pPr>
            <w:r>
              <w:rPr>
                <w:sz w:val="28"/>
                <w:szCs w:val="28"/>
              </w:rPr>
              <w:t xml:space="preserve">      Bilal Shah (Pharmacist) </w:t>
            </w:r>
          </w:p>
        </w:tc>
        <w:tc>
          <w:tcPr>
            <w:tcW w:w="4621" w:type="dxa"/>
          </w:tcPr>
          <w:p w:rsidR="00D71A81" w:rsidRPr="00D71A81" w:rsidRDefault="00D71A81" w:rsidP="00F03678">
            <w:pPr>
              <w:spacing w:before="240"/>
              <w:ind w:left="340" w:right="340"/>
              <w:rPr>
                <w:sz w:val="28"/>
                <w:szCs w:val="28"/>
              </w:rPr>
            </w:pPr>
          </w:p>
        </w:tc>
      </w:tr>
    </w:tbl>
    <w:p w:rsidR="00D71A81" w:rsidRDefault="00D71A81" w:rsidP="00D71A81">
      <w:pPr>
        <w:spacing w:before="120"/>
      </w:pPr>
    </w:p>
    <w:p w:rsidR="00D71A81" w:rsidRPr="00D74437" w:rsidRDefault="00D71A81">
      <w:pPr>
        <w:rPr>
          <w:b/>
          <w:sz w:val="28"/>
          <w:szCs w:val="28"/>
          <w:u w:val="single"/>
        </w:rPr>
      </w:pPr>
      <w:r w:rsidRPr="00D74437">
        <w:rPr>
          <w:b/>
          <w:sz w:val="28"/>
          <w:szCs w:val="28"/>
          <w:u w:val="single"/>
        </w:rPr>
        <w:t xml:space="preserve">Apologies: </w:t>
      </w:r>
    </w:p>
    <w:tbl>
      <w:tblPr>
        <w:tblStyle w:val="TableGrid"/>
        <w:tblW w:w="9242" w:type="dxa"/>
        <w:tblLook w:val="04A0" w:firstRow="1" w:lastRow="0" w:firstColumn="1" w:lastColumn="0" w:noHBand="0" w:noVBand="1"/>
      </w:tblPr>
      <w:tblGrid>
        <w:gridCol w:w="4621"/>
        <w:gridCol w:w="4621"/>
      </w:tblGrid>
      <w:tr w:rsidR="00EC32C7" w:rsidTr="00EC32C7">
        <w:trPr>
          <w:trHeight w:val="558"/>
        </w:trPr>
        <w:tc>
          <w:tcPr>
            <w:tcW w:w="4621" w:type="dxa"/>
          </w:tcPr>
          <w:p w:rsidR="00EC32C7" w:rsidRPr="00EC32C7" w:rsidRDefault="00EC32C7" w:rsidP="00772EE6">
            <w:pPr>
              <w:spacing w:before="240"/>
              <w:ind w:right="340"/>
              <w:rPr>
                <w:sz w:val="28"/>
                <w:szCs w:val="28"/>
              </w:rPr>
            </w:pPr>
          </w:p>
        </w:tc>
        <w:tc>
          <w:tcPr>
            <w:tcW w:w="4621" w:type="dxa"/>
          </w:tcPr>
          <w:p w:rsidR="00EC32C7" w:rsidRPr="00EC32C7" w:rsidRDefault="00EC32C7" w:rsidP="00F03678">
            <w:pPr>
              <w:spacing w:before="240"/>
              <w:ind w:left="340" w:right="340"/>
              <w:rPr>
                <w:sz w:val="28"/>
                <w:szCs w:val="28"/>
              </w:rPr>
            </w:pPr>
          </w:p>
        </w:tc>
      </w:tr>
      <w:tr w:rsidR="00EC32C7" w:rsidTr="00EC32C7">
        <w:trPr>
          <w:trHeight w:val="558"/>
        </w:trPr>
        <w:tc>
          <w:tcPr>
            <w:tcW w:w="4621" w:type="dxa"/>
          </w:tcPr>
          <w:p w:rsidR="00EC32C7" w:rsidRPr="00EC32C7" w:rsidRDefault="00EC32C7" w:rsidP="00F03678">
            <w:pPr>
              <w:spacing w:before="240"/>
              <w:ind w:left="340" w:right="340"/>
              <w:rPr>
                <w:sz w:val="28"/>
                <w:szCs w:val="28"/>
              </w:rPr>
            </w:pPr>
          </w:p>
        </w:tc>
        <w:tc>
          <w:tcPr>
            <w:tcW w:w="4621" w:type="dxa"/>
          </w:tcPr>
          <w:p w:rsidR="00EC32C7" w:rsidRPr="00EC32C7" w:rsidRDefault="00EC32C7" w:rsidP="00F03678">
            <w:pPr>
              <w:spacing w:before="240"/>
              <w:ind w:left="340" w:right="340"/>
              <w:rPr>
                <w:sz w:val="28"/>
                <w:szCs w:val="28"/>
              </w:rPr>
            </w:pPr>
          </w:p>
        </w:tc>
      </w:tr>
    </w:tbl>
    <w:p w:rsidR="00D71A81" w:rsidRDefault="00D71A81">
      <w:pPr>
        <w:rPr>
          <w:b/>
          <w:sz w:val="28"/>
          <w:szCs w:val="28"/>
        </w:rPr>
      </w:pPr>
    </w:p>
    <w:p w:rsidR="000769F7" w:rsidRPr="000769F7" w:rsidRDefault="000769F7">
      <w:pPr>
        <w:rPr>
          <w:sz w:val="28"/>
          <w:szCs w:val="28"/>
        </w:rPr>
      </w:pPr>
    </w:p>
    <w:p w:rsidR="00CA0025" w:rsidRDefault="00CA0025">
      <w:pPr>
        <w:rPr>
          <w:sz w:val="28"/>
          <w:szCs w:val="28"/>
        </w:rPr>
      </w:pPr>
      <w:r w:rsidRPr="00CA0025">
        <w:rPr>
          <w:sz w:val="28"/>
          <w:szCs w:val="28"/>
        </w:rPr>
        <w:t xml:space="preserve">DR Lodhi introduced all staff members </w:t>
      </w:r>
      <w:r>
        <w:rPr>
          <w:sz w:val="28"/>
          <w:szCs w:val="28"/>
        </w:rPr>
        <w:t xml:space="preserve">present and other staff members and their roles. </w:t>
      </w:r>
    </w:p>
    <w:p w:rsidR="00544410" w:rsidRDefault="00CA0025">
      <w:pPr>
        <w:rPr>
          <w:sz w:val="28"/>
          <w:szCs w:val="28"/>
        </w:rPr>
      </w:pPr>
      <w:r>
        <w:rPr>
          <w:sz w:val="28"/>
          <w:szCs w:val="28"/>
        </w:rPr>
        <w:t>DR Lodhi e</w:t>
      </w:r>
      <w:r w:rsidRPr="00CA0025">
        <w:rPr>
          <w:sz w:val="28"/>
          <w:szCs w:val="28"/>
        </w:rPr>
        <w:t xml:space="preserve">xplained the purpose of the PPG meetings. </w:t>
      </w:r>
    </w:p>
    <w:p w:rsidR="00CA0025" w:rsidRDefault="00CA0025">
      <w:pPr>
        <w:rPr>
          <w:sz w:val="28"/>
          <w:szCs w:val="28"/>
        </w:rPr>
      </w:pPr>
      <w:r>
        <w:rPr>
          <w:sz w:val="28"/>
          <w:szCs w:val="28"/>
        </w:rPr>
        <w:t xml:space="preserve">DR Lodhi went through our chronic disease list and the reasons and process we follow. </w:t>
      </w:r>
    </w:p>
    <w:p w:rsidR="00CA0025" w:rsidRDefault="00CA0025">
      <w:pPr>
        <w:rPr>
          <w:sz w:val="28"/>
          <w:szCs w:val="28"/>
        </w:rPr>
      </w:pPr>
      <w:r>
        <w:rPr>
          <w:sz w:val="28"/>
          <w:szCs w:val="28"/>
        </w:rPr>
        <w:t xml:space="preserve">DR Lodhi mentioned the NHS Health checks, well women and well men checks, and the promotion and process around getting patients in for this free service. </w:t>
      </w:r>
    </w:p>
    <w:p w:rsidR="00CA0025" w:rsidRDefault="00CA0025">
      <w:pPr>
        <w:rPr>
          <w:sz w:val="28"/>
          <w:szCs w:val="28"/>
        </w:rPr>
      </w:pPr>
      <w:r>
        <w:rPr>
          <w:sz w:val="28"/>
          <w:szCs w:val="28"/>
        </w:rPr>
        <w:t xml:space="preserve">DR Lodhi advised of the medication reviews and how when he came to take over the practice how many patients where on medications that they didn’t need to be on and no meds reviews were done for many years example Vit b12, gout medications etc. </w:t>
      </w:r>
    </w:p>
    <w:p w:rsidR="00CA0025" w:rsidRDefault="00CA0025">
      <w:pPr>
        <w:rPr>
          <w:sz w:val="28"/>
          <w:szCs w:val="28"/>
        </w:rPr>
      </w:pPr>
      <w:r>
        <w:rPr>
          <w:sz w:val="28"/>
          <w:szCs w:val="28"/>
        </w:rPr>
        <w:lastRenderedPageBreak/>
        <w:t xml:space="preserve">Mrs Cherry asked about regular check-ups with GP, DR Lodhi advised that if patient was symptomatic then bloods and further investigations would be done but not for a regular check-up as the cost to the NHS for doing unnecessary bloods etc. </w:t>
      </w:r>
      <w:r w:rsidR="00801766">
        <w:rPr>
          <w:sz w:val="28"/>
          <w:szCs w:val="28"/>
        </w:rPr>
        <w:t xml:space="preserve">(Primary Prevention and symptom checking.  </w:t>
      </w:r>
    </w:p>
    <w:p w:rsidR="00801766" w:rsidRDefault="00801766">
      <w:pPr>
        <w:rPr>
          <w:sz w:val="28"/>
          <w:szCs w:val="28"/>
        </w:rPr>
      </w:pPr>
      <w:r>
        <w:rPr>
          <w:sz w:val="28"/>
          <w:szCs w:val="28"/>
        </w:rPr>
        <w:t>Dr Lodhi advised that he does 7 sessions with a female GP on a Tuesday PM and all day of a Friday.</w:t>
      </w:r>
    </w:p>
    <w:p w:rsidR="00801766" w:rsidRDefault="00801766">
      <w:pPr>
        <w:rPr>
          <w:sz w:val="28"/>
          <w:szCs w:val="28"/>
        </w:rPr>
      </w:pPr>
    </w:p>
    <w:p w:rsidR="00801766" w:rsidRDefault="00801766">
      <w:pPr>
        <w:rPr>
          <w:sz w:val="28"/>
          <w:szCs w:val="28"/>
        </w:rPr>
      </w:pPr>
      <w:r>
        <w:rPr>
          <w:sz w:val="28"/>
          <w:szCs w:val="28"/>
        </w:rPr>
        <w:t>All staff work across both sites clinical and admin staff.</w:t>
      </w:r>
    </w:p>
    <w:p w:rsidR="00801766" w:rsidRDefault="00801766">
      <w:pPr>
        <w:rPr>
          <w:sz w:val="28"/>
          <w:szCs w:val="28"/>
        </w:rPr>
      </w:pPr>
      <w:r>
        <w:rPr>
          <w:sz w:val="28"/>
          <w:szCs w:val="28"/>
        </w:rPr>
        <w:t xml:space="preserve">The appointment system was discussed in detail </w:t>
      </w:r>
      <w:r w:rsidR="002319C2">
        <w:rPr>
          <w:sz w:val="28"/>
          <w:szCs w:val="28"/>
        </w:rPr>
        <w:t>as we offer routine, pre-bookable and on day emergency bookings and GP on the day triage list.</w:t>
      </w:r>
    </w:p>
    <w:p w:rsidR="002319C2" w:rsidRDefault="002319C2">
      <w:pPr>
        <w:rPr>
          <w:sz w:val="28"/>
          <w:szCs w:val="28"/>
        </w:rPr>
      </w:pPr>
    </w:p>
    <w:p w:rsidR="002319C2" w:rsidRDefault="002319C2">
      <w:pPr>
        <w:rPr>
          <w:sz w:val="28"/>
          <w:szCs w:val="28"/>
        </w:rPr>
      </w:pPr>
      <w:r>
        <w:rPr>
          <w:sz w:val="28"/>
          <w:szCs w:val="28"/>
        </w:rPr>
        <w:t xml:space="preserve">Examples were given for non-urgent appointments and routine but patient had requested emergency appointment and how the surgery dealt with these. </w:t>
      </w:r>
    </w:p>
    <w:p w:rsidR="002319C2" w:rsidRDefault="002319C2">
      <w:pPr>
        <w:rPr>
          <w:sz w:val="28"/>
          <w:szCs w:val="28"/>
        </w:rPr>
      </w:pPr>
      <w:r>
        <w:rPr>
          <w:sz w:val="28"/>
          <w:szCs w:val="28"/>
        </w:rPr>
        <w:t xml:space="preserve">Mrs Cherry also asked about the rate of DNA’s at the surgery this was again discussed in full. </w:t>
      </w:r>
    </w:p>
    <w:p w:rsidR="002319C2" w:rsidRDefault="002319C2">
      <w:pPr>
        <w:rPr>
          <w:sz w:val="28"/>
          <w:szCs w:val="28"/>
        </w:rPr>
      </w:pPr>
      <w:r>
        <w:rPr>
          <w:sz w:val="28"/>
          <w:szCs w:val="28"/>
        </w:rPr>
        <w:t xml:space="preserve">On line access was discussed in detail and repeat prescribing and the detailed library of symptoms checking available on our website. </w:t>
      </w:r>
    </w:p>
    <w:p w:rsidR="002319C2" w:rsidRDefault="002319C2">
      <w:pPr>
        <w:rPr>
          <w:sz w:val="28"/>
          <w:szCs w:val="28"/>
        </w:rPr>
      </w:pPr>
      <w:r>
        <w:rPr>
          <w:sz w:val="28"/>
          <w:szCs w:val="28"/>
        </w:rPr>
        <w:t xml:space="preserve">Dr Lodhi thanked the PPG members for attending the meeting and asked if they knew anyone who wanted to join the PPG meeting to speak to reception.  </w:t>
      </w:r>
    </w:p>
    <w:p w:rsidR="002319C2" w:rsidRDefault="002319C2">
      <w:pPr>
        <w:rPr>
          <w:sz w:val="28"/>
          <w:szCs w:val="28"/>
        </w:rPr>
      </w:pPr>
    </w:p>
    <w:p w:rsidR="002319C2" w:rsidRPr="00CA0025" w:rsidRDefault="002319C2">
      <w:pPr>
        <w:rPr>
          <w:sz w:val="28"/>
          <w:szCs w:val="28"/>
        </w:rPr>
      </w:pPr>
      <w:r>
        <w:rPr>
          <w:sz w:val="28"/>
          <w:szCs w:val="28"/>
        </w:rPr>
        <w:t>Next meeting will take place in around 3 months’ time</w:t>
      </w:r>
      <w:bookmarkStart w:id="0" w:name="_GoBack"/>
      <w:bookmarkEnd w:id="0"/>
      <w:r>
        <w:rPr>
          <w:sz w:val="28"/>
          <w:szCs w:val="28"/>
        </w:rPr>
        <w:t xml:space="preserve">. </w:t>
      </w:r>
    </w:p>
    <w:p w:rsidR="00544410" w:rsidRDefault="00544410">
      <w:pPr>
        <w:rPr>
          <w:b/>
          <w:sz w:val="28"/>
          <w:szCs w:val="28"/>
          <w:u w:val="single"/>
        </w:rPr>
      </w:pPr>
    </w:p>
    <w:p w:rsidR="00544410" w:rsidRDefault="00544410">
      <w:pPr>
        <w:rPr>
          <w:b/>
          <w:sz w:val="28"/>
          <w:szCs w:val="28"/>
          <w:u w:val="single"/>
        </w:rPr>
      </w:pPr>
    </w:p>
    <w:p w:rsidR="00CD5FD8" w:rsidRPr="00CD5FD8" w:rsidRDefault="00CD5FD8">
      <w:pPr>
        <w:rPr>
          <w:sz w:val="28"/>
          <w:szCs w:val="28"/>
        </w:rPr>
      </w:pPr>
    </w:p>
    <w:p w:rsidR="00DA0880" w:rsidRDefault="00DA0880">
      <w:pPr>
        <w:rPr>
          <w:sz w:val="28"/>
          <w:szCs w:val="28"/>
        </w:rPr>
      </w:pPr>
    </w:p>
    <w:p w:rsidR="00D74437" w:rsidRDefault="00D74437">
      <w:pPr>
        <w:rPr>
          <w:sz w:val="28"/>
          <w:szCs w:val="28"/>
        </w:rPr>
      </w:pPr>
    </w:p>
    <w:p w:rsidR="00D74437" w:rsidRDefault="00D74437">
      <w:pPr>
        <w:rPr>
          <w:sz w:val="28"/>
          <w:szCs w:val="28"/>
        </w:rPr>
      </w:pPr>
    </w:p>
    <w:p w:rsidR="00CD5FD8" w:rsidRDefault="00CD5FD8">
      <w:pPr>
        <w:rPr>
          <w:sz w:val="28"/>
          <w:szCs w:val="28"/>
        </w:rPr>
      </w:pPr>
    </w:p>
    <w:p w:rsidR="00CD5FD8" w:rsidRPr="00CD5FD8" w:rsidRDefault="00CD5FD8">
      <w:pPr>
        <w:rPr>
          <w:sz w:val="24"/>
          <w:szCs w:val="24"/>
        </w:rPr>
      </w:pPr>
    </w:p>
    <w:p w:rsidR="00D71A81" w:rsidRPr="00D71A81" w:rsidRDefault="00D71A81">
      <w:pPr>
        <w:rPr>
          <w:b/>
          <w:sz w:val="24"/>
          <w:szCs w:val="24"/>
        </w:rPr>
      </w:pPr>
    </w:p>
    <w:tbl>
      <w:tblPr>
        <w:tblW w:w="934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0"/>
      </w:tblGrid>
      <w:tr w:rsidR="00D71A81" w:rsidTr="00D71A81">
        <w:trPr>
          <w:trHeight w:val="12020"/>
        </w:trPr>
        <w:tc>
          <w:tcPr>
            <w:tcW w:w="9340" w:type="dxa"/>
          </w:tcPr>
          <w:p w:rsidR="00D71A81" w:rsidRDefault="007A3DFA">
            <w:pPr>
              <w:rPr>
                <w:rFonts w:ascii="Arial" w:hAnsi="Arial" w:cs="Arial"/>
                <w:sz w:val="36"/>
                <w:szCs w:val="36"/>
              </w:rPr>
            </w:pPr>
            <w:r>
              <w:rPr>
                <w:rFonts w:ascii="Arial" w:hAnsi="Arial" w:cs="Arial"/>
                <w:sz w:val="36"/>
                <w:szCs w:val="36"/>
              </w:rPr>
              <w:lastRenderedPageBreak/>
              <w:t xml:space="preserve">Actions from meeting: </w:t>
            </w:r>
          </w:p>
          <w:p w:rsidR="007A3DFA" w:rsidRPr="007A3DFA" w:rsidRDefault="007A3DFA">
            <w:pPr>
              <w:rPr>
                <w:rFonts w:ascii="Arial" w:hAnsi="Arial" w:cs="Arial"/>
                <w:sz w:val="36"/>
                <w:szCs w:val="36"/>
              </w:rPr>
            </w:pPr>
          </w:p>
        </w:tc>
      </w:tr>
    </w:tbl>
    <w:p w:rsidR="00396D19" w:rsidRDefault="00396D19"/>
    <w:sectPr w:rsidR="00396D1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C88" w:rsidRDefault="00707C88" w:rsidP="00D71A81">
      <w:pPr>
        <w:spacing w:after="0" w:line="240" w:lineRule="auto"/>
      </w:pPr>
      <w:r>
        <w:separator/>
      </w:r>
    </w:p>
  </w:endnote>
  <w:endnote w:type="continuationSeparator" w:id="0">
    <w:p w:rsidR="00707C88" w:rsidRDefault="00707C88" w:rsidP="00D7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129786"/>
      <w:docPartObj>
        <w:docPartGallery w:val="Page Numbers (Bottom of Page)"/>
        <w:docPartUnique/>
      </w:docPartObj>
    </w:sdtPr>
    <w:sdtEndPr>
      <w:rPr>
        <w:noProof/>
      </w:rPr>
    </w:sdtEndPr>
    <w:sdtContent>
      <w:p w:rsidR="00DA0880" w:rsidRDefault="00DA0880">
        <w:pPr>
          <w:pStyle w:val="Footer"/>
          <w:jc w:val="right"/>
        </w:pPr>
        <w:r>
          <w:fldChar w:fldCharType="begin"/>
        </w:r>
        <w:r>
          <w:instrText xml:space="preserve"> PAGE   \* MERGEFORMAT </w:instrText>
        </w:r>
        <w:r>
          <w:fldChar w:fldCharType="separate"/>
        </w:r>
        <w:r w:rsidR="002319C2">
          <w:rPr>
            <w:noProof/>
          </w:rPr>
          <w:t>4</w:t>
        </w:r>
        <w:r>
          <w:rPr>
            <w:noProof/>
          </w:rPr>
          <w:fldChar w:fldCharType="end"/>
        </w:r>
      </w:p>
    </w:sdtContent>
  </w:sdt>
  <w:p w:rsidR="00DA0880" w:rsidRDefault="00DA08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C88" w:rsidRDefault="00707C88" w:rsidP="00D71A81">
      <w:pPr>
        <w:spacing w:after="0" w:line="240" w:lineRule="auto"/>
      </w:pPr>
      <w:r>
        <w:separator/>
      </w:r>
    </w:p>
  </w:footnote>
  <w:footnote w:type="continuationSeparator" w:id="0">
    <w:p w:rsidR="00707C88" w:rsidRDefault="00707C88" w:rsidP="00D71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A81" w:rsidRDefault="00DE2411" w:rsidP="00D71A81">
    <w:pPr>
      <w:pStyle w:val="Header"/>
      <w:jc w:val="center"/>
      <w:rPr>
        <w:b/>
        <w:sz w:val="28"/>
        <w:szCs w:val="28"/>
        <w:u w:val="single"/>
      </w:rPr>
    </w:pPr>
    <w:r>
      <w:rPr>
        <w:b/>
        <w:sz w:val="28"/>
        <w:szCs w:val="28"/>
        <w:u w:val="single"/>
      </w:rPr>
      <w:t>Ambar Medical Centre/Lower Farm Health Centre</w:t>
    </w:r>
  </w:p>
  <w:p w:rsidR="00DE2411" w:rsidRPr="00CD5FD8" w:rsidRDefault="00CA0025" w:rsidP="00D71A81">
    <w:pPr>
      <w:pStyle w:val="Header"/>
      <w:jc w:val="center"/>
      <w:rPr>
        <w:b/>
        <w:sz w:val="28"/>
        <w:szCs w:val="28"/>
        <w:u w:val="single"/>
      </w:rPr>
    </w:pPr>
    <w:r>
      <w:rPr>
        <w:b/>
        <w:sz w:val="28"/>
        <w:szCs w:val="28"/>
        <w:u w:val="single"/>
      </w:rPr>
      <w:t>Practice PPG Minutes</w:t>
    </w:r>
  </w:p>
  <w:p w:rsidR="00D71A81" w:rsidRDefault="00D71A81" w:rsidP="00D71A81">
    <w:pPr>
      <w:pStyle w:val="Header"/>
      <w:jc w:val="center"/>
      <w:rPr>
        <w:b/>
        <w:sz w:val="28"/>
        <w:szCs w:val="28"/>
        <w:u w:val="single"/>
      </w:rPr>
    </w:pPr>
    <w:r w:rsidRPr="00CD5FD8">
      <w:rPr>
        <w:b/>
        <w:sz w:val="28"/>
        <w:szCs w:val="28"/>
        <w:u w:val="single"/>
      </w:rPr>
      <w:t xml:space="preserve">Date: </w:t>
    </w:r>
    <w:r w:rsidR="00CA0025">
      <w:rPr>
        <w:b/>
        <w:sz w:val="28"/>
        <w:szCs w:val="28"/>
        <w:u w:val="single"/>
      </w:rPr>
      <w:t>18.4.18</w:t>
    </w:r>
  </w:p>
  <w:p w:rsidR="00D71A81" w:rsidRPr="00CD5FD8" w:rsidRDefault="00D71A81" w:rsidP="00544410">
    <w:pPr>
      <w:pStyle w:val="Header"/>
      <w:jc w:val="center"/>
      <w:rPr>
        <w:b/>
        <w:sz w:val="28"/>
        <w:szCs w:val="28"/>
        <w:u w:val="single"/>
      </w:rPr>
    </w:pPr>
    <w:r w:rsidRPr="00CD5FD8">
      <w:rPr>
        <w:b/>
        <w:sz w:val="28"/>
        <w:szCs w:val="28"/>
        <w:u w:val="single"/>
      </w:rPr>
      <w:t xml:space="preserve">Location: </w:t>
    </w:r>
    <w:r w:rsidR="000769F7">
      <w:rPr>
        <w:b/>
        <w:sz w:val="28"/>
        <w:szCs w:val="28"/>
        <w:u w:val="single"/>
      </w:rPr>
      <w:t>Lower Farm Health Centre</w:t>
    </w:r>
  </w:p>
  <w:p w:rsidR="00D71A81" w:rsidRPr="00CD5FD8" w:rsidRDefault="00D71A81" w:rsidP="00D71A81">
    <w:pPr>
      <w:pStyle w:val="Header"/>
      <w:jc w:val="center"/>
      <w:rPr>
        <w:b/>
        <w:sz w:val="28"/>
        <w:szCs w:val="28"/>
        <w:u w:val="single"/>
      </w:rPr>
    </w:pPr>
  </w:p>
  <w:p w:rsidR="00D71A81" w:rsidRPr="00CD5FD8" w:rsidRDefault="00D71A81" w:rsidP="00D71A81">
    <w:pPr>
      <w:pStyle w:val="Header"/>
      <w:jc w:val="center"/>
      <w:rPr>
        <w:b/>
        <w:sz w:val="28"/>
        <w:szCs w:val="28"/>
        <w:u w:val="single"/>
      </w:rPr>
    </w:pPr>
    <w:r w:rsidRPr="00CD5FD8">
      <w:rPr>
        <w:b/>
        <w:sz w:val="28"/>
        <w:szCs w:val="28"/>
        <w:u w:val="single"/>
      </w:rPr>
      <w:t>Meeting Minutes by Catherine Murphy</w:t>
    </w:r>
  </w:p>
  <w:p w:rsidR="00D71A81" w:rsidRDefault="00D71A81" w:rsidP="00D71A81">
    <w:pPr>
      <w:pStyle w:val="Header"/>
      <w:rPr>
        <w:b/>
        <w:sz w:val="24"/>
        <w:szCs w:val="24"/>
        <w:u w:val="single"/>
      </w:rPr>
    </w:pPr>
  </w:p>
  <w:p w:rsidR="00D71A81" w:rsidRDefault="00D71A81" w:rsidP="00D71A81">
    <w:pPr>
      <w:pStyle w:val="Header"/>
      <w:jc w:val="center"/>
      <w:rPr>
        <w:b/>
        <w:sz w:val="24"/>
        <w:szCs w:val="24"/>
        <w:u w:val="single"/>
      </w:rPr>
    </w:pPr>
  </w:p>
  <w:p w:rsidR="00D71A81" w:rsidRPr="00D71A81" w:rsidRDefault="00D71A81" w:rsidP="00D71A81">
    <w:pPr>
      <w:pStyle w:val="Header"/>
      <w:jc w:val="center"/>
      <w:rPr>
        <w:b/>
        <w:sz w:val="24"/>
        <w:szCs w:val="24"/>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A81"/>
    <w:rsid w:val="000769F7"/>
    <w:rsid w:val="00166EF8"/>
    <w:rsid w:val="001F70E6"/>
    <w:rsid w:val="002319C2"/>
    <w:rsid w:val="0035094F"/>
    <w:rsid w:val="00396D19"/>
    <w:rsid w:val="00544410"/>
    <w:rsid w:val="005A01A0"/>
    <w:rsid w:val="005B523B"/>
    <w:rsid w:val="005D0638"/>
    <w:rsid w:val="00707C88"/>
    <w:rsid w:val="00772EE6"/>
    <w:rsid w:val="00796E4A"/>
    <w:rsid w:val="007A3DFA"/>
    <w:rsid w:val="00801766"/>
    <w:rsid w:val="009C1B97"/>
    <w:rsid w:val="00AE319C"/>
    <w:rsid w:val="00C5452A"/>
    <w:rsid w:val="00CA0025"/>
    <w:rsid w:val="00CD5FD8"/>
    <w:rsid w:val="00D06917"/>
    <w:rsid w:val="00D3197A"/>
    <w:rsid w:val="00D71A81"/>
    <w:rsid w:val="00D74437"/>
    <w:rsid w:val="00DA0880"/>
    <w:rsid w:val="00DE2411"/>
    <w:rsid w:val="00DE613C"/>
    <w:rsid w:val="00EC3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A81"/>
  </w:style>
  <w:style w:type="paragraph" w:styleId="Footer">
    <w:name w:val="footer"/>
    <w:basedOn w:val="Normal"/>
    <w:link w:val="FooterChar"/>
    <w:uiPriority w:val="99"/>
    <w:unhideWhenUsed/>
    <w:rsid w:val="00D71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A81"/>
  </w:style>
  <w:style w:type="table" w:styleId="TableGrid">
    <w:name w:val="Table Grid"/>
    <w:basedOn w:val="TableNormal"/>
    <w:uiPriority w:val="59"/>
    <w:rsid w:val="00D71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1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9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A81"/>
  </w:style>
  <w:style w:type="paragraph" w:styleId="Footer">
    <w:name w:val="footer"/>
    <w:basedOn w:val="Normal"/>
    <w:link w:val="FooterChar"/>
    <w:uiPriority w:val="99"/>
    <w:unhideWhenUsed/>
    <w:rsid w:val="00D71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A81"/>
  </w:style>
  <w:style w:type="table" w:styleId="TableGrid">
    <w:name w:val="Table Grid"/>
    <w:basedOn w:val="TableNormal"/>
    <w:uiPriority w:val="59"/>
    <w:rsid w:val="00D71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1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9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F952D-5916-4FCB-8281-7219CBD5A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 Walsall</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Murphy (05Y) Walsall CCG</dc:creator>
  <cp:lastModifiedBy>Murphy Catherine (05Y) Walsall CCG</cp:lastModifiedBy>
  <cp:revision>2</cp:revision>
  <cp:lastPrinted>2014-07-02T16:54:00Z</cp:lastPrinted>
  <dcterms:created xsi:type="dcterms:W3CDTF">2018-04-25T13:39:00Z</dcterms:created>
  <dcterms:modified xsi:type="dcterms:W3CDTF">2018-04-25T13:39:00Z</dcterms:modified>
</cp:coreProperties>
</file>