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DA6" w:rsidRDefault="00EF6DA6" w:rsidP="00EF6DA6">
      <w:pPr>
        <w:jc w:val="center"/>
        <w:rPr>
          <w:b/>
          <w:u w:val="single"/>
        </w:rPr>
      </w:pPr>
      <w:r>
        <w:rPr>
          <w:b/>
          <w:u w:val="single"/>
        </w:rPr>
        <w:t>Patient Participation Meeting Friday 13</w:t>
      </w:r>
      <w:r>
        <w:rPr>
          <w:b/>
          <w:u w:val="single"/>
          <w:vertAlign w:val="superscript"/>
        </w:rPr>
        <w:t>th</w:t>
      </w:r>
      <w:r>
        <w:rPr>
          <w:b/>
          <w:u w:val="single"/>
        </w:rPr>
        <w:t xml:space="preserve"> of July 2018</w:t>
      </w:r>
    </w:p>
    <w:p w:rsidR="00EF6DA6" w:rsidRDefault="00EF6DA6" w:rsidP="00EF6DA6">
      <w:pPr>
        <w:rPr>
          <w:b/>
          <w:u w:val="single"/>
        </w:rPr>
      </w:pPr>
    </w:p>
    <w:p w:rsidR="00EF6DA6" w:rsidRDefault="00EF6DA6" w:rsidP="00EF6DA6">
      <w:pPr>
        <w:rPr>
          <w:b/>
          <w:u w:val="single"/>
        </w:rPr>
      </w:pPr>
      <w:r>
        <w:rPr>
          <w:b/>
          <w:u w:val="single"/>
        </w:rPr>
        <w:t xml:space="preserve">Points Raised </w:t>
      </w:r>
    </w:p>
    <w:p w:rsidR="00EF6DA6" w:rsidRDefault="00EF6DA6" w:rsidP="00EF6DA6">
      <w:r>
        <w:t>Please see the action plan below – discussed the actions needed in each area for the practice to meet.</w:t>
      </w:r>
    </w:p>
    <w:p w:rsidR="00EF6DA6" w:rsidRDefault="00EF6DA6" w:rsidP="00EF6DA6">
      <w:pPr>
        <w:jc w:val="both"/>
        <w:rPr>
          <w:rFonts w:cs="Arial"/>
          <w:b/>
          <w:sz w:val="24"/>
        </w:rPr>
      </w:pPr>
      <w:r>
        <w:rPr>
          <w:rFonts w:cs="Arial"/>
          <w:b/>
          <w:sz w:val="24"/>
        </w:rPr>
        <w:t>Primary Care Quality Scheme 2017-2019 GP Practice Action Plan (Year 2)</w:t>
      </w:r>
    </w:p>
    <w:p w:rsidR="00EF6DA6" w:rsidRDefault="00EF6DA6" w:rsidP="00EF6DA6">
      <w:pPr>
        <w:jc w:val="both"/>
        <w:rPr>
          <w:rFonts w:cs="Arial"/>
          <w:b/>
          <w:sz w:val="24"/>
        </w:rPr>
      </w:pPr>
    </w:p>
    <w:tbl>
      <w:tblPr>
        <w:tblStyle w:val="TableGrid1"/>
        <w:tblW w:w="0" w:type="auto"/>
        <w:tblInd w:w="0" w:type="dxa"/>
        <w:tblLook w:val="04A0" w:firstRow="1" w:lastRow="0" w:firstColumn="1" w:lastColumn="0" w:noHBand="0" w:noVBand="1"/>
      </w:tblPr>
      <w:tblGrid>
        <w:gridCol w:w="4644"/>
        <w:gridCol w:w="4598"/>
      </w:tblGrid>
      <w:tr w:rsidR="00EF6DA6" w:rsidTr="00EF6DA6">
        <w:tc>
          <w:tcPr>
            <w:tcW w:w="4644" w:type="dxa"/>
            <w:tcBorders>
              <w:top w:val="single" w:sz="4" w:space="0" w:color="auto"/>
              <w:left w:val="single" w:sz="4" w:space="0" w:color="auto"/>
              <w:bottom w:val="single" w:sz="4" w:space="0" w:color="auto"/>
              <w:right w:val="single" w:sz="4" w:space="0" w:color="auto"/>
            </w:tcBorders>
            <w:hideMark/>
          </w:tcPr>
          <w:p w:rsidR="00EF6DA6" w:rsidRDefault="00EF6DA6">
            <w:pPr>
              <w:spacing w:after="200" w:line="276" w:lineRule="auto"/>
              <w:contextualSpacing/>
              <w:rPr>
                <w:rFonts w:ascii="Arial" w:hAnsi="Arial" w:cs="Arial"/>
                <w:b/>
                <w:sz w:val="24"/>
                <w:szCs w:val="24"/>
              </w:rPr>
            </w:pPr>
            <w:r>
              <w:rPr>
                <w:rFonts w:cs="Arial"/>
                <w:b/>
                <w:sz w:val="24"/>
              </w:rPr>
              <w:t>Name of GP Practice</w:t>
            </w:r>
          </w:p>
        </w:tc>
        <w:tc>
          <w:tcPr>
            <w:tcW w:w="4598" w:type="dxa"/>
            <w:tcBorders>
              <w:top w:val="single" w:sz="4" w:space="0" w:color="auto"/>
              <w:left w:val="single" w:sz="4" w:space="0" w:color="auto"/>
              <w:bottom w:val="single" w:sz="4" w:space="0" w:color="auto"/>
              <w:right w:val="single" w:sz="4" w:space="0" w:color="auto"/>
            </w:tcBorders>
            <w:hideMark/>
          </w:tcPr>
          <w:p w:rsidR="00EF6DA6" w:rsidRDefault="00EF6DA6">
            <w:pPr>
              <w:spacing w:after="200" w:line="276" w:lineRule="auto"/>
              <w:contextualSpacing/>
              <w:jc w:val="both"/>
              <w:rPr>
                <w:rFonts w:ascii="Arial" w:hAnsi="Arial" w:cs="Arial"/>
                <w:b/>
                <w:sz w:val="24"/>
                <w:szCs w:val="24"/>
              </w:rPr>
            </w:pPr>
            <w:r>
              <w:rPr>
                <w:rFonts w:cs="Arial"/>
                <w:b/>
                <w:sz w:val="24"/>
              </w:rPr>
              <w:t>Drs Green, Broadbelt and Majeed</w:t>
            </w:r>
          </w:p>
        </w:tc>
      </w:tr>
      <w:tr w:rsidR="00EF6DA6" w:rsidTr="00EF6DA6">
        <w:tc>
          <w:tcPr>
            <w:tcW w:w="4644" w:type="dxa"/>
            <w:tcBorders>
              <w:top w:val="single" w:sz="4" w:space="0" w:color="auto"/>
              <w:left w:val="single" w:sz="4" w:space="0" w:color="auto"/>
              <w:bottom w:val="single" w:sz="4" w:space="0" w:color="auto"/>
              <w:right w:val="single" w:sz="4" w:space="0" w:color="auto"/>
            </w:tcBorders>
            <w:hideMark/>
          </w:tcPr>
          <w:p w:rsidR="00EF6DA6" w:rsidRDefault="00EF6DA6">
            <w:pPr>
              <w:spacing w:after="200" w:line="276" w:lineRule="auto"/>
              <w:contextualSpacing/>
              <w:rPr>
                <w:rFonts w:ascii="Arial" w:hAnsi="Arial" w:cs="Arial"/>
                <w:b/>
                <w:sz w:val="24"/>
                <w:szCs w:val="24"/>
              </w:rPr>
            </w:pPr>
            <w:r>
              <w:rPr>
                <w:rFonts w:cs="Arial"/>
                <w:b/>
                <w:sz w:val="24"/>
              </w:rPr>
              <w:t>Name of PCQS Practice Lead</w:t>
            </w:r>
          </w:p>
        </w:tc>
        <w:tc>
          <w:tcPr>
            <w:tcW w:w="4598" w:type="dxa"/>
            <w:tcBorders>
              <w:top w:val="single" w:sz="4" w:space="0" w:color="auto"/>
              <w:left w:val="single" w:sz="4" w:space="0" w:color="auto"/>
              <w:bottom w:val="single" w:sz="4" w:space="0" w:color="auto"/>
              <w:right w:val="single" w:sz="4" w:space="0" w:color="auto"/>
            </w:tcBorders>
            <w:hideMark/>
          </w:tcPr>
          <w:p w:rsidR="00EF6DA6" w:rsidRDefault="00EF6DA6">
            <w:pPr>
              <w:spacing w:after="200" w:line="276" w:lineRule="auto"/>
              <w:contextualSpacing/>
              <w:jc w:val="both"/>
              <w:rPr>
                <w:rFonts w:ascii="Arial" w:hAnsi="Arial" w:cs="Arial"/>
                <w:b/>
                <w:sz w:val="24"/>
                <w:szCs w:val="24"/>
              </w:rPr>
            </w:pPr>
            <w:r>
              <w:rPr>
                <w:rFonts w:cs="Arial"/>
                <w:b/>
                <w:sz w:val="24"/>
              </w:rPr>
              <w:t>Dr J M Green</w:t>
            </w:r>
          </w:p>
        </w:tc>
      </w:tr>
      <w:tr w:rsidR="00EF6DA6" w:rsidTr="00EF6DA6">
        <w:tc>
          <w:tcPr>
            <w:tcW w:w="4644" w:type="dxa"/>
            <w:tcBorders>
              <w:top w:val="single" w:sz="4" w:space="0" w:color="auto"/>
              <w:left w:val="single" w:sz="4" w:space="0" w:color="auto"/>
              <w:bottom w:val="single" w:sz="4" w:space="0" w:color="auto"/>
              <w:right w:val="single" w:sz="4" w:space="0" w:color="auto"/>
            </w:tcBorders>
            <w:hideMark/>
          </w:tcPr>
          <w:p w:rsidR="00EF6DA6" w:rsidRDefault="00EF6DA6">
            <w:pPr>
              <w:spacing w:after="200" w:line="276" w:lineRule="auto"/>
              <w:contextualSpacing/>
              <w:rPr>
                <w:rFonts w:ascii="Arial" w:hAnsi="Arial" w:cs="Arial"/>
                <w:b/>
                <w:sz w:val="24"/>
                <w:szCs w:val="24"/>
              </w:rPr>
            </w:pPr>
            <w:r>
              <w:rPr>
                <w:rFonts w:cs="Arial"/>
                <w:b/>
                <w:sz w:val="24"/>
              </w:rPr>
              <w:t xml:space="preserve">Name of Person completing this form </w:t>
            </w:r>
          </w:p>
        </w:tc>
        <w:tc>
          <w:tcPr>
            <w:tcW w:w="4598" w:type="dxa"/>
            <w:tcBorders>
              <w:top w:val="single" w:sz="4" w:space="0" w:color="auto"/>
              <w:left w:val="single" w:sz="4" w:space="0" w:color="auto"/>
              <w:bottom w:val="single" w:sz="4" w:space="0" w:color="auto"/>
              <w:right w:val="single" w:sz="4" w:space="0" w:color="auto"/>
            </w:tcBorders>
            <w:hideMark/>
          </w:tcPr>
          <w:p w:rsidR="00EF6DA6" w:rsidRDefault="00EF6DA6">
            <w:pPr>
              <w:spacing w:after="200" w:line="276" w:lineRule="auto"/>
              <w:contextualSpacing/>
              <w:jc w:val="both"/>
              <w:rPr>
                <w:rFonts w:ascii="Arial" w:hAnsi="Arial" w:cs="Arial"/>
                <w:b/>
                <w:sz w:val="24"/>
                <w:szCs w:val="24"/>
              </w:rPr>
            </w:pPr>
            <w:r>
              <w:rPr>
                <w:rFonts w:cs="Arial"/>
                <w:b/>
                <w:sz w:val="24"/>
              </w:rPr>
              <w:t>Janine Howey</w:t>
            </w:r>
          </w:p>
        </w:tc>
      </w:tr>
      <w:tr w:rsidR="00EF6DA6" w:rsidTr="00EF6DA6">
        <w:tc>
          <w:tcPr>
            <w:tcW w:w="4644" w:type="dxa"/>
            <w:tcBorders>
              <w:top w:val="single" w:sz="4" w:space="0" w:color="auto"/>
              <w:left w:val="single" w:sz="4" w:space="0" w:color="auto"/>
              <w:bottom w:val="single" w:sz="4" w:space="0" w:color="auto"/>
              <w:right w:val="single" w:sz="4" w:space="0" w:color="auto"/>
            </w:tcBorders>
            <w:hideMark/>
          </w:tcPr>
          <w:p w:rsidR="00EF6DA6" w:rsidRDefault="00EF6DA6">
            <w:pPr>
              <w:spacing w:after="200" w:line="276" w:lineRule="auto"/>
              <w:contextualSpacing/>
              <w:rPr>
                <w:rFonts w:ascii="Arial" w:hAnsi="Arial" w:cs="Arial"/>
                <w:b/>
                <w:sz w:val="24"/>
                <w:szCs w:val="24"/>
              </w:rPr>
            </w:pPr>
            <w:r>
              <w:rPr>
                <w:rFonts w:cs="Arial"/>
                <w:b/>
                <w:sz w:val="24"/>
              </w:rPr>
              <w:t>Date of completion</w:t>
            </w:r>
          </w:p>
        </w:tc>
        <w:tc>
          <w:tcPr>
            <w:tcW w:w="4598" w:type="dxa"/>
            <w:tcBorders>
              <w:top w:val="single" w:sz="4" w:space="0" w:color="auto"/>
              <w:left w:val="single" w:sz="4" w:space="0" w:color="auto"/>
              <w:bottom w:val="single" w:sz="4" w:space="0" w:color="auto"/>
              <w:right w:val="single" w:sz="4" w:space="0" w:color="auto"/>
            </w:tcBorders>
            <w:hideMark/>
          </w:tcPr>
          <w:p w:rsidR="00EF6DA6" w:rsidRDefault="00EF6DA6">
            <w:pPr>
              <w:spacing w:after="200" w:line="276" w:lineRule="auto"/>
              <w:contextualSpacing/>
              <w:jc w:val="both"/>
              <w:rPr>
                <w:rFonts w:ascii="Arial" w:hAnsi="Arial" w:cs="Arial"/>
                <w:b/>
                <w:sz w:val="24"/>
                <w:szCs w:val="24"/>
              </w:rPr>
            </w:pPr>
            <w:r>
              <w:rPr>
                <w:rFonts w:cs="Arial"/>
                <w:b/>
                <w:sz w:val="24"/>
              </w:rPr>
              <w:t>11/07/2018</w:t>
            </w:r>
          </w:p>
        </w:tc>
      </w:tr>
      <w:tr w:rsidR="00EF6DA6" w:rsidTr="00EF6DA6">
        <w:tc>
          <w:tcPr>
            <w:tcW w:w="4644" w:type="dxa"/>
            <w:tcBorders>
              <w:top w:val="single" w:sz="4" w:space="0" w:color="auto"/>
              <w:left w:val="single" w:sz="4" w:space="0" w:color="auto"/>
              <w:bottom w:val="single" w:sz="4" w:space="0" w:color="auto"/>
              <w:right w:val="single" w:sz="4" w:space="0" w:color="auto"/>
            </w:tcBorders>
            <w:hideMark/>
          </w:tcPr>
          <w:p w:rsidR="00EF6DA6" w:rsidRDefault="00EF6DA6">
            <w:pPr>
              <w:spacing w:after="200" w:line="276" w:lineRule="auto"/>
              <w:contextualSpacing/>
              <w:rPr>
                <w:rFonts w:ascii="Arial" w:hAnsi="Arial" w:cs="Arial"/>
                <w:b/>
                <w:sz w:val="24"/>
                <w:szCs w:val="24"/>
              </w:rPr>
            </w:pPr>
            <w:r>
              <w:rPr>
                <w:rFonts w:cs="Arial"/>
                <w:b/>
                <w:sz w:val="24"/>
              </w:rPr>
              <w:t>Email address and telephone number of main contact</w:t>
            </w:r>
          </w:p>
        </w:tc>
        <w:tc>
          <w:tcPr>
            <w:tcW w:w="4598" w:type="dxa"/>
            <w:tcBorders>
              <w:top w:val="single" w:sz="4" w:space="0" w:color="auto"/>
              <w:left w:val="single" w:sz="4" w:space="0" w:color="auto"/>
              <w:bottom w:val="single" w:sz="4" w:space="0" w:color="auto"/>
              <w:right w:val="single" w:sz="4" w:space="0" w:color="auto"/>
            </w:tcBorders>
            <w:hideMark/>
          </w:tcPr>
          <w:p w:rsidR="00EF6DA6" w:rsidRDefault="00EF6DA6">
            <w:pPr>
              <w:contextualSpacing/>
              <w:jc w:val="both"/>
              <w:rPr>
                <w:rFonts w:ascii="Arial" w:hAnsi="Arial" w:cs="Arial"/>
                <w:b/>
                <w:sz w:val="24"/>
                <w:szCs w:val="24"/>
              </w:rPr>
            </w:pPr>
            <w:hyperlink r:id="rId5" w:history="1">
              <w:r>
                <w:rPr>
                  <w:rStyle w:val="Hyperlink"/>
                  <w:rFonts w:cs="Arial"/>
                  <w:b/>
                  <w:sz w:val="24"/>
                </w:rPr>
                <w:t>jhowey@nhs.net</w:t>
              </w:r>
            </w:hyperlink>
          </w:p>
          <w:p w:rsidR="00EF6DA6" w:rsidRDefault="00EF6DA6">
            <w:pPr>
              <w:spacing w:after="200" w:line="276" w:lineRule="auto"/>
              <w:contextualSpacing/>
              <w:jc w:val="both"/>
              <w:rPr>
                <w:rFonts w:ascii="Arial" w:hAnsi="Arial" w:cs="Arial"/>
                <w:b/>
                <w:sz w:val="24"/>
                <w:szCs w:val="24"/>
              </w:rPr>
            </w:pPr>
            <w:r>
              <w:rPr>
                <w:rFonts w:cs="Arial"/>
                <w:b/>
                <w:sz w:val="24"/>
              </w:rPr>
              <w:t>0151 647 7181</w:t>
            </w:r>
          </w:p>
        </w:tc>
      </w:tr>
    </w:tbl>
    <w:p w:rsidR="00EF6DA6" w:rsidRDefault="00EF6DA6" w:rsidP="00EF6DA6">
      <w:pPr>
        <w:jc w:val="both"/>
        <w:rPr>
          <w:rFonts w:ascii="Arial" w:hAnsi="Arial" w:cs="Arial"/>
          <w:b/>
          <w:sz w:val="24"/>
        </w:rPr>
      </w:pPr>
    </w:p>
    <w:tbl>
      <w:tblPr>
        <w:tblStyle w:val="TableGrid1"/>
        <w:tblW w:w="0" w:type="auto"/>
        <w:tblInd w:w="0" w:type="dxa"/>
        <w:tblLook w:val="04A0" w:firstRow="1" w:lastRow="0" w:firstColumn="1" w:lastColumn="0" w:noHBand="0" w:noVBand="1"/>
      </w:tblPr>
      <w:tblGrid>
        <w:gridCol w:w="2099"/>
        <w:gridCol w:w="3598"/>
        <w:gridCol w:w="3545"/>
      </w:tblGrid>
      <w:tr w:rsidR="00EF6DA6" w:rsidTr="00EF6DA6">
        <w:trPr>
          <w:trHeight w:val="710"/>
        </w:trPr>
        <w:tc>
          <w:tcPr>
            <w:tcW w:w="2249" w:type="dxa"/>
            <w:tcBorders>
              <w:top w:val="single" w:sz="4" w:space="0" w:color="auto"/>
              <w:left w:val="single" w:sz="4" w:space="0" w:color="auto"/>
              <w:bottom w:val="single" w:sz="4" w:space="0" w:color="auto"/>
              <w:right w:val="single" w:sz="4" w:space="0" w:color="auto"/>
            </w:tcBorders>
            <w:hideMark/>
          </w:tcPr>
          <w:p w:rsidR="00EF6DA6" w:rsidRDefault="00EF6DA6">
            <w:pPr>
              <w:spacing w:after="200" w:line="276" w:lineRule="auto"/>
              <w:contextualSpacing/>
              <w:jc w:val="center"/>
              <w:rPr>
                <w:rFonts w:ascii="Arial" w:hAnsi="Arial" w:cs="Arial"/>
                <w:b/>
                <w:sz w:val="24"/>
                <w:szCs w:val="24"/>
              </w:rPr>
            </w:pPr>
            <w:r>
              <w:rPr>
                <w:rFonts w:cs="Arial"/>
                <w:b/>
                <w:sz w:val="24"/>
              </w:rPr>
              <w:t>PCQS Standard</w:t>
            </w:r>
          </w:p>
        </w:tc>
        <w:tc>
          <w:tcPr>
            <w:tcW w:w="4086" w:type="dxa"/>
            <w:tcBorders>
              <w:top w:val="single" w:sz="4" w:space="0" w:color="auto"/>
              <w:left w:val="single" w:sz="4" w:space="0" w:color="auto"/>
              <w:bottom w:val="single" w:sz="4" w:space="0" w:color="auto"/>
              <w:right w:val="single" w:sz="4" w:space="0" w:color="auto"/>
            </w:tcBorders>
            <w:hideMark/>
          </w:tcPr>
          <w:p w:rsidR="00EF6DA6" w:rsidRDefault="00EF6DA6">
            <w:pPr>
              <w:spacing w:after="200" w:line="276" w:lineRule="auto"/>
              <w:contextualSpacing/>
              <w:jc w:val="center"/>
              <w:rPr>
                <w:rFonts w:ascii="Arial" w:hAnsi="Arial" w:cs="Arial"/>
                <w:b/>
                <w:sz w:val="24"/>
                <w:szCs w:val="24"/>
              </w:rPr>
            </w:pPr>
            <w:r>
              <w:rPr>
                <w:rFonts w:cs="Arial"/>
                <w:b/>
                <w:sz w:val="24"/>
              </w:rPr>
              <w:t>Main Actions (bullet points)</w:t>
            </w:r>
          </w:p>
        </w:tc>
        <w:tc>
          <w:tcPr>
            <w:tcW w:w="4086" w:type="dxa"/>
            <w:tcBorders>
              <w:top w:val="single" w:sz="4" w:space="0" w:color="auto"/>
              <w:left w:val="single" w:sz="4" w:space="0" w:color="auto"/>
              <w:bottom w:val="single" w:sz="4" w:space="0" w:color="auto"/>
              <w:right w:val="single" w:sz="4" w:space="0" w:color="auto"/>
            </w:tcBorders>
            <w:hideMark/>
          </w:tcPr>
          <w:p w:rsidR="00EF6DA6" w:rsidRDefault="00EF6DA6">
            <w:pPr>
              <w:spacing w:after="200" w:line="276" w:lineRule="auto"/>
              <w:contextualSpacing/>
              <w:jc w:val="center"/>
              <w:rPr>
                <w:rFonts w:ascii="Arial" w:hAnsi="Arial" w:cs="Arial"/>
                <w:b/>
                <w:sz w:val="24"/>
                <w:szCs w:val="24"/>
              </w:rPr>
            </w:pPr>
            <w:r>
              <w:rPr>
                <w:rFonts w:cs="Arial"/>
                <w:b/>
                <w:sz w:val="24"/>
              </w:rPr>
              <w:t>Key Milestones (include dates)</w:t>
            </w:r>
          </w:p>
        </w:tc>
      </w:tr>
      <w:tr w:rsidR="00EF6DA6" w:rsidTr="00EF6DA6">
        <w:trPr>
          <w:trHeight w:val="1613"/>
        </w:trPr>
        <w:tc>
          <w:tcPr>
            <w:tcW w:w="2249" w:type="dxa"/>
            <w:tcBorders>
              <w:top w:val="single" w:sz="4" w:space="0" w:color="auto"/>
              <w:left w:val="single" w:sz="4" w:space="0" w:color="auto"/>
              <w:bottom w:val="single" w:sz="4" w:space="0" w:color="auto"/>
              <w:right w:val="single" w:sz="4" w:space="0" w:color="auto"/>
            </w:tcBorders>
          </w:tcPr>
          <w:p w:rsidR="00EF6DA6" w:rsidRDefault="00EF6DA6">
            <w:pPr>
              <w:contextualSpacing/>
              <w:jc w:val="both"/>
              <w:rPr>
                <w:rFonts w:ascii="Arial" w:hAnsi="Arial" w:cs="Arial"/>
                <w:b/>
                <w:sz w:val="24"/>
                <w:szCs w:val="24"/>
              </w:rPr>
            </w:pPr>
            <w:r>
              <w:rPr>
                <w:rFonts w:cs="Arial"/>
                <w:b/>
                <w:sz w:val="24"/>
              </w:rPr>
              <w:t>Elective Care</w:t>
            </w:r>
          </w:p>
          <w:p w:rsidR="00EF6DA6" w:rsidRDefault="00EF6DA6">
            <w:pPr>
              <w:contextualSpacing/>
              <w:jc w:val="both"/>
              <w:rPr>
                <w:rFonts w:cs="Arial"/>
                <w:b/>
                <w:sz w:val="24"/>
              </w:rPr>
            </w:pPr>
          </w:p>
          <w:p w:rsidR="00EF6DA6" w:rsidRDefault="00EF6DA6">
            <w:pPr>
              <w:contextualSpacing/>
              <w:jc w:val="both"/>
              <w:rPr>
                <w:rFonts w:cs="Arial"/>
                <w:b/>
                <w:sz w:val="24"/>
              </w:rPr>
            </w:pPr>
          </w:p>
          <w:p w:rsidR="00EF6DA6" w:rsidRDefault="00EF6DA6">
            <w:pPr>
              <w:contextualSpacing/>
              <w:jc w:val="both"/>
              <w:rPr>
                <w:rFonts w:cs="Arial"/>
                <w:b/>
                <w:sz w:val="24"/>
              </w:rPr>
            </w:pPr>
          </w:p>
          <w:p w:rsidR="00EF6DA6" w:rsidRDefault="00EF6DA6">
            <w:pPr>
              <w:spacing w:after="200" w:line="276" w:lineRule="auto"/>
              <w:contextualSpacing/>
              <w:jc w:val="both"/>
              <w:rPr>
                <w:rFonts w:ascii="Arial" w:hAnsi="Arial" w:cs="Arial"/>
                <w:b/>
                <w:sz w:val="24"/>
                <w:szCs w:val="24"/>
              </w:rPr>
            </w:pPr>
          </w:p>
        </w:tc>
        <w:tc>
          <w:tcPr>
            <w:tcW w:w="4086" w:type="dxa"/>
            <w:tcBorders>
              <w:top w:val="single" w:sz="4" w:space="0" w:color="auto"/>
              <w:left w:val="single" w:sz="4" w:space="0" w:color="auto"/>
              <w:bottom w:val="single" w:sz="4" w:space="0" w:color="auto"/>
              <w:right w:val="single" w:sz="4" w:space="0" w:color="auto"/>
            </w:tcBorders>
            <w:hideMark/>
          </w:tcPr>
          <w:p w:rsidR="00EF6DA6" w:rsidRDefault="00EF6DA6">
            <w:pPr>
              <w:contextualSpacing/>
              <w:rPr>
                <w:rFonts w:ascii="Arial" w:hAnsi="Arial" w:cs="Arial"/>
                <w:b/>
                <w:sz w:val="24"/>
                <w:szCs w:val="24"/>
              </w:rPr>
            </w:pPr>
            <w:r>
              <w:rPr>
                <w:rFonts w:cs="Arial"/>
                <w:b/>
                <w:sz w:val="24"/>
              </w:rPr>
              <w:t xml:space="preserve">*  Continue Peer review </w:t>
            </w:r>
          </w:p>
          <w:p w:rsidR="00EF6DA6" w:rsidRDefault="00EF6DA6">
            <w:pPr>
              <w:contextualSpacing/>
              <w:rPr>
                <w:rFonts w:cs="Arial"/>
                <w:b/>
                <w:sz w:val="24"/>
              </w:rPr>
            </w:pPr>
            <w:r>
              <w:rPr>
                <w:rFonts w:cs="Arial"/>
                <w:b/>
                <w:sz w:val="24"/>
              </w:rPr>
              <w:t xml:space="preserve">    referrals</w:t>
            </w:r>
          </w:p>
          <w:p w:rsidR="00EF6DA6" w:rsidRDefault="00EF6DA6">
            <w:pPr>
              <w:contextualSpacing/>
              <w:rPr>
                <w:rFonts w:cs="Arial"/>
                <w:b/>
                <w:sz w:val="24"/>
              </w:rPr>
            </w:pPr>
            <w:r>
              <w:rPr>
                <w:rFonts w:cs="Arial"/>
                <w:b/>
                <w:sz w:val="24"/>
              </w:rPr>
              <w:t xml:space="preserve">*  Salaried/Locum GPs </w:t>
            </w:r>
          </w:p>
          <w:p w:rsidR="00EF6DA6" w:rsidRDefault="00EF6DA6">
            <w:pPr>
              <w:contextualSpacing/>
              <w:rPr>
                <w:rFonts w:cs="Arial"/>
                <w:b/>
                <w:sz w:val="24"/>
              </w:rPr>
            </w:pPr>
            <w:r>
              <w:rPr>
                <w:rFonts w:cs="Arial"/>
                <w:b/>
                <w:sz w:val="24"/>
              </w:rPr>
              <w:t xml:space="preserve">    informed of referral      </w:t>
            </w:r>
          </w:p>
          <w:p w:rsidR="00EF6DA6" w:rsidRDefault="00EF6DA6">
            <w:pPr>
              <w:spacing w:after="200" w:line="276" w:lineRule="auto"/>
              <w:contextualSpacing/>
              <w:rPr>
                <w:rFonts w:ascii="Arial" w:hAnsi="Arial" w:cs="Arial"/>
                <w:b/>
                <w:sz w:val="24"/>
                <w:szCs w:val="24"/>
              </w:rPr>
            </w:pPr>
            <w:r>
              <w:rPr>
                <w:rFonts w:cs="Arial"/>
                <w:b/>
                <w:sz w:val="24"/>
              </w:rPr>
              <w:t xml:space="preserve">    procedures</w:t>
            </w:r>
          </w:p>
        </w:tc>
        <w:tc>
          <w:tcPr>
            <w:tcW w:w="4086" w:type="dxa"/>
            <w:tcBorders>
              <w:top w:val="single" w:sz="4" w:space="0" w:color="auto"/>
              <w:left w:val="single" w:sz="4" w:space="0" w:color="auto"/>
              <w:bottom w:val="single" w:sz="4" w:space="0" w:color="auto"/>
              <w:right w:val="single" w:sz="4" w:space="0" w:color="auto"/>
            </w:tcBorders>
            <w:hideMark/>
          </w:tcPr>
          <w:p w:rsidR="00EF6DA6" w:rsidRDefault="00EF6DA6">
            <w:pPr>
              <w:spacing w:after="200" w:line="276" w:lineRule="auto"/>
              <w:contextualSpacing/>
              <w:jc w:val="both"/>
              <w:rPr>
                <w:rFonts w:ascii="Arial" w:hAnsi="Arial" w:cs="Arial"/>
                <w:b/>
                <w:sz w:val="24"/>
                <w:szCs w:val="24"/>
              </w:rPr>
            </w:pPr>
            <w:r>
              <w:rPr>
                <w:rFonts w:cs="Arial"/>
                <w:b/>
                <w:sz w:val="24"/>
              </w:rPr>
              <w:t>Review monthly</w:t>
            </w:r>
          </w:p>
        </w:tc>
      </w:tr>
      <w:tr w:rsidR="00EF6DA6" w:rsidTr="00EF6DA6">
        <w:tc>
          <w:tcPr>
            <w:tcW w:w="2249" w:type="dxa"/>
            <w:tcBorders>
              <w:top w:val="single" w:sz="4" w:space="0" w:color="auto"/>
              <w:left w:val="single" w:sz="4" w:space="0" w:color="auto"/>
              <w:bottom w:val="single" w:sz="4" w:space="0" w:color="auto"/>
              <w:right w:val="single" w:sz="4" w:space="0" w:color="auto"/>
            </w:tcBorders>
          </w:tcPr>
          <w:p w:rsidR="00EF6DA6" w:rsidRDefault="00EF6DA6">
            <w:pPr>
              <w:contextualSpacing/>
              <w:jc w:val="both"/>
              <w:rPr>
                <w:rFonts w:ascii="Arial" w:hAnsi="Arial" w:cs="Arial"/>
                <w:b/>
                <w:sz w:val="24"/>
                <w:szCs w:val="24"/>
              </w:rPr>
            </w:pPr>
            <w:r>
              <w:rPr>
                <w:rFonts w:cs="Arial"/>
                <w:b/>
                <w:sz w:val="24"/>
              </w:rPr>
              <w:t>Non-Elective Care</w:t>
            </w:r>
          </w:p>
          <w:p w:rsidR="00EF6DA6" w:rsidRDefault="00EF6DA6">
            <w:pPr>
              <w:contextualSpacing/>
              <w:jc w:val="both"/>
              <w:rPr>
                <w:rFonts w:cs="Arial"/>
                <w:b/>
                <w:sz w:val="24"/>
              </w:rPr>
            </w:pPr>
          </w:p>
          <w:p w:rsidR="00EF6DA6" w:rsidRDefault="00EF6DA6">
            <w:pPr>
              <w:contextualSpacing/>
              <w:jc w:val="both"/>
              <w:rPr>
                <w:rFonts w:cs="Arial"/>
                <w:b/>
                <w:sz w:val="24"/>
              </w:rPr>
            </w:pPr>
          </w:p>
          <w:p w:rsidR="00EF6DA6" w:rsidRDefault="00EF6DA6">
            <w:pPr>
              <w:contextualSpacing/>
              <w:jc w:val="both"/>
              <w:rPr>
                <w:rFonts w:cs="Arial"/>
                <w:b/>
                <w:sz w:val="24"/>
              </w:rPr>
            </w:pPr>
          </w:p>
          <w:p w:rsidR="00EF6DA6" w:rsidRDefault="00EF6DA6">
            <w:pPr>
              <w:contextualSpacing/>
              <w:jc w:val="both"/>
              <w:rPr>
                <w:rFonts w:cs="Arial"/>
                <w:b/>
                <w:sz w:val="24"/>
              </w:rPr>
            </w:pPr>
          </w:p>
          <w:p w:rsidR="00EF6DA6" w:rsidRDefault="00EF6DA6">
            <w:pPr>
              <w:contextualSpacing/>
              <w:jc w:val="both"/>
              <w:rPr>
                <w:rFonts w:cs="Arial"/>
                <w:b/>
                <w:sz w:val="24"/>
              </w:rPr>
            </w:pPr>
          </w:p>
          <w:p w:rsidR="00EF6DA6" w:rsidRDefault="00EF6DA6">
            <w:pPr>
              <w:spacing w:after="200" w:line="276" w:lineRule="auto"/>
              <w:contextualSpacing/>
              <w:jc w:val="both"/>
              <w:rPr>
                <w:rFonts w:ascii="Arial" w:hAnsi="Arial" w:cs="Arial"/>
                <w:b/>
                <w:sz w:val="24"/>
                <w:szCs w:val="24"/>
              </w:rPr>
            </w:pPr>
          </w:p>
        </w:tc>
        <w:tc>
          <w:tcPr>
            <w:tcW w:w="4086" w:type="dxa"/>
            <w:tcBorders>
              <w:top w:val="single" w:sz="4" w:space="0" w:color="auto"/>
              <w:left w:val="single" w:sz="4" w:space="0" w:color="auto"/>
              <w:bottom w:val="single" w:sz="4" w:space="0" w:color="auto"/>
              <w:right w:val="single" w:sz="4" w:space="0" w:color="auto"/>
            </w:tcBorders>
            <w:hideMark/>
          </w:tcPr>
          <w:p w:rsidR="00EF6DA6" w:rsidRDefault="00EF6DA6">
            <w:pPr>
              <w:contextualSpacing/>
              <w:rPr>
                <w:rFonts w:ascii="Arial" w:hAnsi="Arial" w:cs="Arial"/>
                <w:b/>
                <w:sz w:val="24"/>
                <w:szCs w:val="24"/>
              </w:rPr>
            </w:pPr>
            <w:r>
              <w:rPr>
                <w:rFonts w:cs="Arial"/>
                <w:b/>
                <w:sz w:val="24"/>
              </w:rPr>
              <w:t>*  Review appointment</w:t>
            </w:r>
          </w:p>
          <w:p w:rsidR="00EF6DA6" w:rsidRDefault="00EF6DA6">
            <w:pPr>
              <w:contextualSpacing/>
              <w:rPr>
                <w:rFonts w:cs="Arial"/>
                <w:b/>
                <w:sz w:val="24"/>
              </w:rPr>
            </w:pPr>
            <w:r>
              <w:rPr>
                <w:rFonts w:cs="Arial"/>
                <w:b/>
                <w:sz w:val="24"/>
              </w:rPr>
              <w:t xml:space="preserve">    system and obtain </w:t>
            </w:r>
          </w:p>
          <w:p w:rsidR="00EF6DA6" w:rsidRDefault="00EF6DA6">
            <w:pPr>
              <w:contextualSpacing/>
              <w:rPr>
                <w:rFonts w:cs="Arial"/>
                <w:b/>
                <w:sz w:val="24"/>
              </w:rPr>
            </w:pPr>
            <w:r>
              <w:rPr>
                <w:rFonts w:cs="Arial"/>
                <w:b/>
                <w:sz w:val="24"/>
              </w:rPr>
              <w:t xml:space="preserve">    baseline appointment</w:t>
            </w:r>
          </w:p>
          <w:p w:rsidR="00EF6DA6" w:rsidRDefault="00EF6DA6">
            <w:pPr>
              <w:contextualSpacing/>
              <w:rPr>
                <w:rFonts w:cs="Arial"/>
                <w:b/>
                <w:sz w:val="24"/>
              </w:rPr>
            </w:pPr>
            <w:r>
              <w:rPr>
                <w:rFonts w:cs="Arial"/>
                <w:b/>
                <w:sz w:val="24"/>
              </w:rPr>
              <w:t xml:space="preserve">    figures</w:t>
            </w:r>
          </w:p>
          <w:p w:rsidR="00EF6DA6" w:rsidRDefault="00EF6DA6">
            <w:pPr>
              <w:contextualSpacing/>
              <w:rPr>
                <w:rFonts w:cs="Arial"/>
                <w:b/>
                <w:sz w:val="24"/>
              </w:rPr>
            </w:pPr>
            <w:r>
              <w:rPr>
                <w:rFonts w:cs="Arial"/>
                <w:b/>
                <w:sz w:val="24"/>
              </w:rPr>
              <w:t>*  Ensure participation in</w:t>
            </w:r>
          </w:p>
          <w:p w:rsidR="00EF6DA6" w:rsidRDefault="00EF6DA6">
            <w:pPr>
              <w:contextualSpacing/>
              <w:rPr>
                <w:rFonts w:cs="Arial"/>
                <w:b/>
                <w:sz w:val="24"/>
              </w:rPr>
            </w:pPr>
            <w:r>
              <w:rPr>
                <w:rFonts w:cs="Arial"/>
                <w:b/>
                <w:sz w:val="24"/>
              </w:rPr>
              <w:t xml:space="preserve">    Neighbourhood meetings</w:t>
            </w:r>
          </w:p>
          <w:p w:rsidR="00EF6DA6" w:rsidRDefault="00EF6DA6">
            <w:pPr>
              <w:contextualSpacing/>
              <w:rPr>
                <w:rFonts w:cs="Arial"/>
                <w:b/>
                <w:sz w:val="24"/>
              </w:rPr>
            </w:pPr>
            <w:r>
              <w:rPr>
                <w:rFonts w:cs="Arial"/>
                <w:b/>
                <w:sz w:val="24"/>
              </w:rPr>
              <w:t xml:space="preserve">    and develop an action plan</w:t>
            </w:r>
          </w:p>
          <w:p w:rsidR="00EF6DA6" w:rsidRDefault="00EF6DA6">
            <w:pPr>
              <w:contextualSpacing/>
              <w:rPr>
                <w:rFonts w:cs="Arial"/>
                <w:b/>
                <w:sz w:val="24"/>
              </w:rPr>
            </w:pPr>
            <w:r>
              <w:rPr>
                <w:rFonts w:cs="Arial"/>
                <w:b/>
                <w:sz w:val="24"/>
              </w:rPr>
              <w:t xml:space="preserve">    around Frail Older People  </w:t>
            </w:r>
          </w:p>
          <w:p w:rsidR="00EF6DA6" w:rsidRDefault="00EF6DA6">
            <w:pPr>
              <w:spacing w:after="200" w:line="276" w:lineRule="auto"/>
              <w:contextualSpacing/>
              <w:rPr>
                <w:rFonts w:ascii="Arial" w:hAnsi="Arial" w:cs="Arial"/>
                <w:b/>
                <w:sz w:val="24"/>
                <w:szCs w:val="24"/>
              </w:rPr>
            </w:pPr>
            <w:r>
              <w:rPr>
                <w:rFonts w:cs="Arial"/>
                <w:b/>
                <w:sz w:val="24"/>
              </w:rPr>
              <w:t xml:space="preserve">    – Lead GP – Dr Broadbelt</w:t>
            </w:r>
          </w:p>
        </w:tc>
        <w:tc>
          <w:tcPr>
            <w:tcW w:w="4086" w:type="dxa"/>
            <w:tcBorders>
              <w:top w:val="single" w:sz="4" w:space="0" w:color="auto"/>
              <w:left w:val="single" w:sz="4" w:space="0" w:color="auto"/>
              <w:bottom w:val="single" w:sz="4" w:space="0" w:color="auto"/>
              <w:right w:val="single" w:sz="4" w:space="0" w:color="auto"/>
            </w:tcBorders>
          </w:tcPr>
          <w:p w:rsidR="00EF6DA6" w:rsidRDefault="00EF6DA6">
            <w:pPr>
              <w:contextualSpacing/>
              <w:jc w:val="both"/>
              <w:rPr>
                <w:rFonts w:ascii="Arial" w:hAnsi="Arial" w:cs="Arial"/>
                <w:b/>
                <w:sz w:val="24"/>
                <w:szCs w:val="24"/>
              </w:rPr>
            </w:pPr>
            <w:r>
              <w:rPr>
                <w:rFonts w:cs="Arial"/>
                <w:b/>
                <w:sz w:val="24"/>
              </w:rPr>
              <w:t>Ongoing using EMIS</w:t>
            </w:r>
          </w:p>
          <w:p w:rsidR="00EF6DA6" w:rsidRDefault="00EF6DA6">
            <w:pPr>
              <w:contextualSpacing/>
              <w:jc w:val="both"/>
              <w:rPr>
                <w:rFonts w:cs="Arial"/>
                <w:b/>
                <w:sz w:val="24"/>
              </w:rPr>
            </w:pPr>
          </w:p>
          <w:p w:rsidR="00EF6DA6" w:rsidRDefault="00EF6DA6">
            <w:pPr>
              <w:contextualSpacing/>
              <w:jc w:val="both"/>
              <w:rPr>
                <w:rFonts w:cs="Arial"/>
                <w:b/>
                <w:sz w:val="24"/>
              </w:rPr>
            </w:pPr>
          </w:p>
          <w:p w:rsidR="00EF6DA6" w:rsidRDefault="00EF6DA6">
            <w:pPr>
              <w:contextualSpacing/>
              <w:jc w:val="both"/>
              <w:rPr>
                <w:rFonts w:cs="Arial"/>
                <w:b/>
                <w:sz w:val="24"/>
              </w:rPr>
            </w:pPr>
          </w:p>
          <w:p w:rsidR="00EF6DA6" w:rsidRDefault="00EF6DA6">
            <w:pPr>
              <w:spacing w:after="200" w:line="276" w:lineRule="auto"/>
              <w:contextualSpacing/>
              <w:jc w:val="both"/>
              <w:rPr>
                <w:rFonts w:ascii="Arial" w:hAnsi="Arial" w:cs="Arial"/>
                <w:b/>
                <w:sz w:val="24"/>
                <w:szCs w:val="24"/>
              </w:rPr>
            </w:pPr>
            <w:r>
              <w:rPr>
                <w:rFonts w:cs="Arial"/>
                <w:b/>
                <w:sz w:val="24"/>
              </w:rPr>
              <w:t>Attend meetings and participate in any local developments and to support funding bids for work around frailty within the locality</w:t>
            </w:r>
          </w:p>
        </w:tc>
      </w:tr>
      <w:tr w:rsidR="00EF6DA6" w:rsidTr="00EF6DA6">
        <w:tc>
          <w:tcPr>
            <w:tcW w:w="2249" w:type="dxa"/>
            <w:tcBorders>
              <w:top w:val="single" w:sz="4" w:space="0" w:color="auto"/>
              <w:left w:val="single" w:sz="4" w:space="0" w:color="auto"/>
              <w:bottom w:val="single" w:sz="4" w:space="0" w:color="auto"/>
              <w:right w:val="single" w:sz="4" w:space="0" w:color="auto"/>
            </w:tcBorders>
          </w:tcPr>
          <w:p w:rsidR="00EF6DA6" w:rsidRDefault="00EF6DA6">
            <w:pPr>
              <w:contextualSpacing/>
              <w:jc w:val="both"/>
              <w:rPr>
                <w:rFonts w:ascii="Arial" w:hAnsi="Arial" w:cs="Arial"/>
                <w:b/>
                <w:sz w:val="24"/>
                <w:szCs w:val="24"/>
              </w:rPr>
            </w:pPr>
            <w:r>
              <w:rPr>
                <w:rFonts w:cs="Arial"/>
                <w:b/>
                <w:sz w:val="24"/>
              </w:rPr>
              <w:t>Medicines Management</w:t>
            </w:r>
          </w:p>
          <w:p w:rsidR="00EF6DA6" w:rsidRDefault="00EF6DA6">
            <w:pPr>
              <w:contextualSpacing/>
              <w:jc w:val="both"/>
              <w:rPr>
                <w:rFonts w:cs="Arial"/>
                <w:b/>
                <w:sz w:val="24"/>
              </w:rPr>
            </w:pPr>
          </w:p>
          <w:p w:rsidR="00EF6DA6" w:rsidRDefault="00EF6DA6">
            <w:pPr>
              <w:contextualSpacing/>
              <w:jc w:val="both"/>
              <w:rPr>
                <w:rFonts w:cs="Arial"/>
                <w:b/>
                <w:sz w:val="24"/>
              </w:rPr>
            </w:pPr>
          </w:p>
          <w:p w:rsidR="00EF6DA6" w:rsidRDefault="00EF6DA6">
            <w:pPr>
              <w:contextualSpacing/>
              <w:jc w:val="both"/>
              <w:rPr>
                <w:rFonts w:cs="Arial"/>
                <w:b/>
                <w:sz w:val="24"/>
              </w:rPr>
            </w:pPr>
          </w:p>
          <w:p w:rsidR="00EF6DA6" w:rsidRDefault="00EF6DA6">
            <w:pPr>
              <w:contextualSpacing/>
              <w:jc w:val="both"/>
              <w:rPr>
                <w:rFonts w:cs="Arial"/>
                <w:b/>
                <w:sz w:val="24"/>
              </w:rPr>
            </w:pPr>
          </w:p>
          <w:p w:rsidR="00EF6DA6" w:rsidRDefault="00EF6DA6">
            <w:pPr>
              <w:contextualSpacing/>
              <w:jc w:val="both"/>
              <w:rPr>
                <w:rFonts w:cs="Arial"/>
                <w:b/>
                <w:sz w:val="24"/>
              </w:rPr>
            </w:pPr>
          </w:p>
          <w:p w:rsidR="00EF6DA6" w:rsidRDefault="00EF6DA6">
            <w:pPr>
              <w:spacing w:after="200" w:line="276" w:lineRule="auto"/>
              <w:contextualSpacing/>
              <w:jc w:val="both"/>
              <w:rPr>
                <w:rFonts w:ascii="Arial" w:hAnsi="Arial" w:cs="Arial"/>
                <w:b/>
                <w:sz w:val="24"/>
                <w:szCs w:val="24"/>
              </w:rPr>
            </w:pPr>
          </w:p>
        </w:tc>
        <w:tc>
          <w:tcPr>
            <w:tcW w:w="4086" w:type="dxa"/>
            <w:tcBorders>
              <w:top w:val="single" w:sz="4" w:space="0" w:color="auto"/>
              <w:left w:val="single" w:sz="4" w:space="0" w:color="auto"/>
              <w:bottom w:val="single" w:sz="4" w:space="0" w:color="auto"/>
              <w:right w:val="single" w:sz="4" w:space="0" w:color="auto"/>
            </w:tcBorders>
          </w:tcPr>
          <w:p w:rsidR="00EF6DA6" w:rsidRDefault="00EF6DA6">
            <w:pPr>
              <w:contextualSpacing/>
              <w:jc w:val="both"/>
              <w:rPr>
                <w:rFonts w:ascii="Arial" w:hAnsi="Arial" w:cs="Arial"/>
                <w:b/>
                <w:sz w:val="24"/>
                <w:szCs w:val="24"/>
              </w:rPr>
            </w:pPr>
            <w:r>
              <w:rPr>
                <w:rFonts w:cs="Arial"/>
                <w:b/>
                <w:sz w:val="24"/>
              </w:rPr>
              <w:t>*  Continue implementation</w:t>
            </w:r>
          </w:p>
          <w:p w:rsidR="00EF6DA6" w:rsidRDefault="00EF6DA6">
            <w:pPr>
              <w:contextualSpacing/>
              <w:jc w:val="both"/>
              <w:rPr>
                <w:rFonts w:cs="Arial"/>
                <w:b/>
                <w:sz w:val="24"/>
              </w:rPr>
            </w:pPr>
            <w:r>
              <w:rPr>
                <w:rFonts w:cs="Arial"/>
                <w:b/>
                <w:sz w:val="24"/>
              </w:rPr>
              <w:t xml:space="preserve">    Of Repeat Order Scheme</w:t>
            </w:r>
          </w:p>
          <w:p w:rsidR="00EF6DA6" w:rsidRDefault="00EF6DA6">
            <w:pPr>
              <w:contextualSpacing/>
              <w:jc w:val="both"/>
              <w:rPr>
                <w:rFonts w:cs="Arial"/>
                <w:b/>
                <w:sz w:val="24"/>
              </w:rPr>
            </w:pPr>
            <w:r>
              <w:rPr>
                <w:rFonts w:cs="Arial"/>
                <w:b/>
                <w:sz w:val="24"/>
              </w:rPr>
              <w:t xml:space="preserve">    With review of excluded</w:t>
            </w:r>
          </w:p>
          <w:p w:rsidR="00EF6DA6" w:rsidRDefault="00EF6DA6">
            <w:pPr>
              <w:contextualSpacing/>
              <w:jc w:val="both"/>
              <w:rPr>
                <w:rFonts w:cs="Arial"/>
                <w:b/>
                <w:sz w:val="24"/>
              </w:rPr>
            </w:pPr>
            <w:r>
              <w:rPr>
                <w:rFonts w:cs="Arial"/>
                <w:b/>
                <w:sz w:val="24"/>
              </w:rPr>
              <w:t xml:space="preserve">    Patients (vulnerable)</w:t>
            </w:r>
          </w:p>
          <w:p w:rsidR="00EF6DA6" w:rsidRDefault="00EF6DA6">
            <w:pPr>
              <w:contextualSpacing/>
              <w:jc w:val="both"/>
              <w:rPr>
                <w:rFonts w:cs="Arial"/>
                <w:b/>
                <w:sz w:val="24"/>
              </w:rPr>
            </w:pPr>
            <w:r>
              <w:rPr>
                <w:rFonts w:cs="Arial"/>
                <w:b/>
                <w:sz w:val="24"/>
              </w:rPr>
              <w:t>*  5 per 1000 per week items</w:t>
            </w:r>
          </w:p>
          <w:p w:rsidR="00EF6DA6" w:rsidRDefault="00EF6DA6">
            <w:pPr>
              <w:contextualSpacing/>
              <w:jc w:val="both"/>
              <w:rPr>
                <w:rFonts w:cs="Arial"/>
                <w:b/>
                <w:sz w:val="24"/>
              </w:rPr>
            </w:pPr>
            <w:r>
              <w:rPr>
                <w:rFonts w:cs="Arial"/>
                <w:b/>
                <w:sz w:val="24"/>
              </w:rPr>
              <w:t xml:space="preserve">    challenged</w:t>
            </w:r>
          </w:p>
          <w:p w:rsidR="00EF6DA6" w:rsidRDefault="00EF6DA6">
            <w:pPr>
              <w:contextualSpacing/>
              <w:jc w:val="both"/>
              <w:rPr>
                <w:rFonts w:cs="Arial"/>
                <w:b/>
                <w:sz w:val="24"/>
              </w:rPr>
            </w:pPr>
            <w:r>
              <w:rPr>
                <w:rFonts w:cs="Arial"/>
                <w:b/>
                <w:sz w:val="24"/>
              </w:rPr>
              <w:t>*   Antibiotic audit</w:t>
            </w:r>
          </w:p>
          <w:p w:rsidR="00EF6DA6" w:rsidRDefault="00EF6DA6">
            <w:pPr>
              <w:contextualSpacing/>
              <w:jc w:val="both"/>
              <w:rPr>
                <w:rFonts w:cs="Arial"/>
                <w:b/>
                <w:sz w:val="24"/>
              </w:rPr>
            </w:pPr>
          </w:p>
          <w:p w:rsidR="00EF6DA6" w:rsidRDefault="00EF6DA6">
            <w:pPr>
              <w:contextualSpacing/>
              <w:jc w:val="both"/>
              <w:rPr>
                <w:rFonts w:cs="Arial"/>
                <w:b/>
                <w:sz w:val="24"/>
              </w:rPr>
            </w:pPr>
          </w:p>
          <w:p w:rsidR="00EF6DA6" w:rsidRDefault="00EF6DA6">
            <w:pPr>
              <w:contextualSpacing/>
              <w:jc w:val="both"/>
              <w:rPr>
                <w:rFonts w:cs="Arial"/>
                <w:b/>
                <w:sz w:val="24"/>
              </w:rPr>
            </w:pPr>
            <w:r>
              <w:rPr>
                <w:rFonts w:cs="Arial"/>
                <w:b/>
                <w:sz w:val="24"/>
              </w:rPr>
              <w:t>*  Ensure on line</w:t>
            </w:r>
          </w:p>
          <w:p w:rsidR="00EF6DA6" w:rsidRDefault="00EF6DA6">
            <w:pPr>
              <w:contextualSpacing/>
              <w:jc w:val="both"/>
              <w:rPr>
                <w:rFonts w:cs="Arial"/>
                <w:b/>
                <w:sz w:val="24"/>
              </w:rPr>
            </w:pPr>
            <w:r>
              <w:rPr>
                <w:rFonts w:cs="Arial"/>
                <w:b/>
                <w:sz w:val="24"/>
              </w:rPr>
              <w:lastRenderedPageBreak/>
              <w:t xml:space="preserve">   antimicrobial is completed</w:t>
            </w:r>
          </w:p>
          <w:p w:rsidR="00EF6DA6" w:rsidRDefault="00EF6DA6">
            <w:pPr>
              <w:contextualSpacing/>
              <w:jc w:val="both"/>
              <w:rPr>
                <w:rFonts w:cs="Arial"/>
                <w:b/>
                <w:sz w:val="24"/>
              </w:rPr>
            </w:pPr>
            <w:r>
              <w:rPr>
                <w:rFonts w:cs="Arial"/>
                <w:b/>
                <w:sz w:val="24"/>
              </w:rPr>
              <w:t xml:space="preserve">   by all staff and TARGET</w:t>
            </w:r>
          </w:p>
          <w:p w:rsidR="00EF6DA6" w:rsidRDefault="00EF6DA6">
            <w:pPr>
              <w:spacing w:after="200" w:line="276" w:lineRule="auto"/>
              <w:contextualSpacing/>
              <w:jc w:val="both"/>
              <w:rPr>
                <w:rFonts w:ascii="Arial" w:hAnsi="Arial" w:cs="Arial"/>
                <w:b/>
                <w:sz w:val="24"/>
                <w:szCs w:val="24"/>
              </w:rPr>
            </w:pPr>
            <w:r>
              <w:rPr>
                <w:rFonts w:cs="Arial"/>
                <w:b/>
                <w:sz w:val="24"/>
              </w:rPr>
              <w:t xml:space="preserve">   training for GPs</w:t>
            </w:r>
          </w:p>
        </w:tc>
        <w:tc>
          <w:tcPr>
            <w:tcW w:w="4086" w:type="dxa"/>
            <w:tcBorders>
              <w:top w:val="single" w:sz="4" w:space="0" w:color="auto"/>
              <w:left w:val="single" w:sz="4" w:space="0" w:color="auto"/>
              <w:bottom w:val="single" w:sz="4" w:space="0" w:color="auto"/>
              <w:right w:val="single" w:sz="4" w:space="0" w:color="auto"/>
            </w:tcBorders>
          </w:tcPr>
          <w:p w:rsidR="00EF6DA6" w:rsidRDefault="00EF6DA6">
            <w:pPr>
              <w:contextualSpacing/>
              <w:jc w:val="both"/>
              <w:rPr>
                <w:rFonts w:ascii="Arial" w:hAnsi="Arial" w:cs="Arial"/>
                <w:b/>
                <w:sz w:val="24"/>
                <w:szCs w:val="24"/>
              </w:rPr>
            </w:pPr>
            <w:r>
              <w:rPr>
                <w:rFonts w:cs="Arial"/>
                <w:b/>
                <w:sz w:val="24"/>
              </w:rPr>
              <w:lastRenderedPageBreak/>
              <w:t>Monthly check on vulnerable patients</w:t>
            </w:r>
          </w:p>
          <w:p w:rsidR="00EF6DA6" w:rsidRDefault="00EF6DA6">
            <w:pPr>
              <w:contextualSpacing/>
              <w:jc w:val="both"/>
              <w:rPr>
                <w:rFonts w:cs="Arial"/>
                <w:b/>
                <w:sz w:val="24"/>
              </w:rPr>
            </w:pPr>
          </w:p>
          <w:p w:rsidR="00EF6DA6" w:rsidRDefault="00EF6DA6">
            <w:pPr>
              <w:contextualSpacing/>
              <w:jc w:val="both"/>
              <w:rPr>
                <w:rFonts w:cs="Arial"/>
                <w:b/>
                <w:sz w:val="24"/>
              </w:rPr>
            </w:pPr>
          </w:p>
          <w:p w:rsidR="00EF6DA6" w:rsidRDefault="00EF6DA6">
            <w:pPr>
              <w:contextualSpacing/>
              <w:jc w:val="both"/>
              <w:rPr>
                <w:rFonts w:cs="Arial"/>
                <w:b/>
                <w:sz w:val="24"/>
              </w:rPr>
            </w:pPr>
            <w:r>
              <w:rPr>
                <w:rFonts w:cs="Arial"/>
                <w:b/>
                <w:sz w:val="24"/>
              </w:rPr>
              <w:t>Submit data quarterly</w:t>
            </w:r>
          </w:p>
          <w:p w:rsidR="00EF6DA6" w:rsidRDefault="00EF6DA6">
            <w:pPr>
              <w:contextualSpacing/>
              <w:jc w:val="both"/>
              <w:rPr>
                <w:rFonts w:cs="Arial"/>
                <w:b/>
                <w:sz w:val="24"/>
              </w:rPr>
            </w:pPr>
          </w:p>
          <w:p w:rsidR="00EF6DA6" w:rsidRDefault="00EF6DA6">
            <w:pPr>
              <w:contextualSpacing/>
              <w:jc w:val="both"/>
              <w:rPr>
                <w:rFonts w:cs="Arial"/>
                <w:b/>
                <w:sz w:val="24"/>
              </w:rPr>
            </w:pPr>
            <w:r>
              <w:rPr>
                <w:rFonts w:cs="Arial"/>
                <w:b/>
                <w:sz w:val="24"/>
              </w:rPr>
              <w:t>To be completed by 31/10/18 with 2nd review by 31/03/2019.</w:t>
            </w:r>
          </w:p>
          <w:p w:rsidR="00EF6DA6" w:rsidRDefault="00EF6DA6">
            <w:pPr>
              <w:contextualSpacing/>
              <w:jc w:val="both"/>
              <w:rPr>
                <w:rFonts w:cs="Arial"/>
                <w:b/>
                <w:sz w:val="24"/>
              </w:rPr>
            </w:pPr>
          </w:p>
          <w:p w:rsidR="00EF6DA6" w:rsidRDefault="00EF6DA6">
            <w:pPr>
              <w:contextualSpacing/>
              <w:jc w:val="both"/>
              <w:rPr>
                <w:rFonts w:cs="Arial"/>
                <w:b/>
                <w:sz w:val="24"/>
              </w:rPr>
            </w:pPr>
            <w:r>
              <w:rPr>
                <w:rFonts w:cs="Arial"/>
                <w:b/>
                <w:sz w:val="24"/>
              </w:rPr>
              <w:t xml:space="preserve">Monthly review of training </w:t>
            </w:r>
            <w:r>
              <w:rPr>
                <w:rFonts w:cs="Arial"/>
                <w:b/>
                <w:sz w:val="24"/>
              </w:rPr>
              <w:lastRenderedPageBreak/>
              <w:t>requirements of staff and GPs</w:t>
            </w:r>
          </w:p>
          <w:p w:rsidR="00EF6DA6" w:rsidRDefault="00EF6DA6">
            <w:pPr>
              <w:contextualSpacing/>
              <w:jc w:val="both"/>
              <w:rPr>
                <w:rFonts w:cs="Arial"/>
                <w:b/>
                <w:sz w:val="24"/>
              </w:rPr>
            </w:pPr>
          </w:p>
          <w:p w:rsidR="00EF6DA6" w:rsidRDefault="00EF6DA6">
            <w:pPr>
              <w:contextualSpacing/>
              <w:jc w:val="both"/>
              <w:rPr>
                <w:rFonts w:cs="Arial"/>
                <w:b/>
                <w:sz w:val="24"/>
              </w:rPr>
            </w:pPr>
          </w:p>
          <w:p w:rsidR="00EF6DA6" w:rsidRDefault="00EF6DA6">
            <w:pPr>
              <w:spacing w:after="200" w:line="276" w:lineRule="auto"/>
              <w:contextualSpacing/>
              <w:jc w:val="both"/>
              <w:rPr>
                <w:rFonts w:ascii="Arial" w:hAnsi="Arial" w:cs="Arial"/>
                <w:b/>
                <w:sz w:val="24"/>
                <w:szCs w:val="24"/>
              </w:rPr>
            </w:pPr>
          </w:p>
        </w:tc>
      </w:tr>
      <w:tr w:rsidR="00EF6DA6" w:rsidTr="00EF6DA6">
        <w:tc>
          <w:tcPr>
            <w:tcW w:w="2249" w:type="dxa"/>
            <w:tcBorders>
              <w:top w:val="single" w:sz="4" w:space="0" w:color="auto"/>
              <w:left w:val="single" w:sz="4" w:space="0" w:color="auto"/>
              <w:bottom w:val="single" w:sz="4" w:space="0" w:color="auto"/>
              <w:right w:val="single" w:sz="4" w:space="0" w:color="auto"/>
            </w:tcBorders>
          </w:tcPr>
          <w:p w:rsidR="00EF6DA6" w:rsidRDefault="00EF6DA6">
            <w:pPr>
              <w:contextualSpacing/>
              <w:jc w:val="both"/>
              <w:rPr>
                <w:rFonts w:ascii="Arial" w:hAnsi="Arial" w:cs="Arial"/>
                <w:b/>
                <w:sz w:val="24"/>
                <w:szCs w:val="24"/>
              </w:rPr>
            </w:pPr>
          </w:p>
          <w:p w:rsidR="00EF6DA6" w:rsidRDefault="00EF6DA6">
            <w:pPr>
              <w:contextualSpacing/>
              <w:jc w:val="both"/>
              <w:rPr>
                <w:rFonts w:cs="Arial"/>
                <w:b/>
                <w:sz w:val="24"/>
              </w:rPr>
            </w:pPr>
            <w:r>
              <w:rPr>
                <w:rFonts w:cs="Arial"/>
                <w:b/>
                <w:sz w:val="24"/>
              </w:rPr>
              <w:t>PPG Engagement</w:t>
            </w:r>
          </w:p>
          <w:p w:rsidR="00EF6DA6" w:rsidRDefault="00EF6DA6">
            <w:pPr>
              <w:spacing w:after="200" w:line="276" w:lineRule="auto"/>
              <w:contextualSpacing/>
              <w:jc w:val="both"/>
              <w:rPr>
                <w:rFonts w:ascii="Arial" w:hAnsi="Arial" w:cs="Arial"/>
                <w:b/>
                <w:sz w:val="24"/>
                <w:szCs w:val="24"/>
              </w:rPr>
            </w:pPr>
          </w:p>
        </w:tc>
        <w:tc>
          <w:tcPr>
            <w:tcW w:w="8172" w:type="dxa"/>
            <w:gridSpan w:val="2"/>
            <w:tcBorders>
              <w:top w:val="single" w:sz="4" w:space="0" w:color="auto"/>
              <w:left w:val="single" w:sz="4" w:space="0" w:color="auto"/>
              <w:bottom w:val="single" w:sz="4" w:space="0" w:color="auto"/>
              <w:right w:val="single" w:sz="4" w:space="0" w:color="auto"/>
            </w:tcBorders>
            <w:hideMark/>
          </w:tcPr>
          <w:p w:rsidR="00EF6DA6" w:rsidRDefault="00EF6DA6">
            <w:pPr>
              <w:contextualSpacing/>
              <w:jc w:val="both"/>
              <w:rPr>
                <w:rFonts w:ascii="Arial" w:hAnsi="Arial" w:cs="Arial"/>
                <w:i/>
              </w:rPr>
            </w:pPr>
            <w:r>
              <w:rPr>
                <w:rFonts w:cs="Arial"/>
                <w:i/>
              </w:rPr>
              <w:t>Insert date of meeting and summary of main feedback points</w:t>
            </w:r>
          </w:p>
          <w:p w:rsidR="00EF6DA6" w:rsidRDefault="00EF6DA6">
            <w:pPr>
              <w:spacing w:after="200" w:line="276" w:lineRule="auto"/>
              <w:contextualSpacing/>
              <w:jc w:val="both"/>
              <w:rPr>
                <w:rFonts w:ascii="Arial" w:hAnsi="Arial" w:cs="Arial"/>
                <w:b/>
                <w:sz w:val="24"/>
                <w:szCs w:val="24"/>
              </w:rPr>
            </w:pPr>
            <w:r>
              <w:rPr>
                <w:rFonts w:cs="Arial"/>
                <w:b/>
                <w:sz w:val="24"/>
              </w:rPr>
              <w:t>Meeting 13</w:t>
            </w:r>
            <w:r>
              <w:rPr>
                <w:rFonts w:cs="Arial"/>
                <w:b/>
                <w:sz w:val="24"/>
                <w:vertAlign w:val="superscript"/>
              </w:rPr>
              <w:t>th</w:t>
            </w:r>
            <w:r>
              <w:rPr>
                <w:rFonts w:cs="Arial"/>
                <w:b/>
                <w:sz w:val="24"/>
              </w:rPr>
              <w:t xml:space="preserve"> July 2018</w:t>
            </w:r>
          </w:p>
        </w:tc>
      </w:tr>
    </w:tbl>
    <w:p w:rsidR="00EF6DA6" w:rsidRDefault="00EF6DA6" w:rsidP="00EF6DA6">
      <w:pPr>
        <w:rPr>
          <w:rFonts w:ascii="Arial" w:hAnsi="Arial"/>
          <w:sz w:val="20"/>
          <w:lang w:eastAsia="en-GB"/>
        </w:rPr>
      </w:pPr>
    </w:p>
    <w:p w:rsidR="00EF6DA6" w:rsidRDefault="00EF6DA6" w:rsidP="00EF6DA6">
      <w:pPr>
        <w:rPr>
          <w:b/>
          <w:u w:val="single"/>
        </w:rPr>
      </w:pPr>
      <w:r>
        <w:rPr>
          <w:b/>
          <w:u w:val="single"/>
        </w:rPr>
        <w:t>GDPR</w:t>
      </w:r>
    </w:p>
    <w:p w:rsidR="00EF6DA6" w:rsidRDefault="00EF6DA6" w:rsidP="00EF6DA6">
      <w:r>
        <w:t xml:space="preserve">General Data Protection Regulation – This regulation has now come into enforcement.  Part of this is that we now need your consent to use your email address to send you emails. I sent all of our patients with an email address a letter asking for consent.  If you did not give consent then I have now removed you from our email- mailing address list.  You can still give your consent and I will put you back on if you wish.  Unfortunately I will have to ask for your consent every two years.  </w:t>
      </w:r>
    </w:p>
    <w:p w:rsidR="00EF6DA6" w:rsidRDefault="00EF6DA6" w:rsidP="00EF6DA6">
      <w:pPr>
        <w:rPr>
          <w:b/>
          <w:u w:val="single"/>
        </w:rPr>
      </w:pPr>
      <w:r>
        <w:rPr>
          <w:b/>
          <w:u w:val="single"/>
        </w:rPr>
        <w:t>New Phlebotomy Service</w:t>
      </w:r>
    </w:p>
    <w:p w:rsidR="00EF6DA6" w:rsidRDefault="00EF6DA6" w:rsidP="00EF6DA6">
      <w:r>
        <w:t>This starts on the 1</w:t>
      </w:r>
      <w:r>
        <w:rPr>
          <w:vertAlign w:val="superscript"/>
        </w:rPr>
        <w:t>st</w:t>
      </w:r>
      <w:r>
        <w:t xml:space="preserve"> of August 2018.  Please see attached document regarding changes.  There are a mixture of walk in and pre-bookable appointments.  If you wish to pre-book please phone 514-2888.  Please let me know if you experience any difficulties with the new service.  We are due to have another patient group meeting at the beginning of September to review this new service so any thoughts would be welcome.</w:t>
      </w:r>
    </w:p>
    <w:p w:rsidR="00EF6DA6" w:rsidRDefault="00EF6DA6" w:rsidP="00EF6DA6">
      <w:pPr>
        <w:rPr>
          <w:b/>
          <w:u w:val="single"/>
        </w:rPr>
      </w:pPr>
      <w:r>
        <w:rPr>
          <w:b/>
          <w:u w:val="single"/>
        </w:rPr>
        <w:t>Musculoskeletal and Podiatry Referrals</w:t>
      </w:r>
    </w:p>
    <w:p w:rsidR="00EF6DA6" w:rsidRDefault="00EF6DA6" w:rsidP="00EF6DA6">
      <w:r>
        <w:t>All referrals being make to orthopaedics and podiatry will now be triaged at the hospital before an appointment is made.  Hopefully this service will help reduce waiting times.</w:t>
      </w:r>
    </w:p>
    <w:p w:rsidR="00EF6DA6" w:rsidRDefault="00EF6DA6" w:rsidP="00EF6DA6">
      <w:r>
        <w:t>There was concern from a patient as they had heard that certain hospital departments had now stopped carrying out procedures – varicose vein surgery.  This is still available for us to refer on the electronic booking system.</w:t>
      </w:r>
    </w:p>
    <w:p w:rsidR="00EF6DA6" w:rsidRDefault="00EF6DA6" w:rsidP="00EF6DA6">
      <w:pPr>
        <w:rPr>
          <w:b/>
          <w:u w:val="single"/>
        </w:rPr>
      </w:pPr>
      <w:r>
        <w:rPr>
          <w:b/>
          <w:u w:val="single"/>
        </w:rPr>
        <w:t>Patient Phone System</w:t>
      </w:r>
    </w:p>
    <w:p w:rsidR="00EF6DA6" w:rsidRDefault="00EF6DA6" w:rsidP="00EF6DA6">
      <w:r>
        <w:t>We unfortunately had to remove the patient phone system package which enabled patients to book appointments with their telephone key pads due to cost.  A patient at the meeting relayed that he felt happier phoning us since this had been removed as it makes the telephone call less complicated.  Please let us know how you feel about this package no longer being available to you.</w:t>
      </w:r>
    </w:p>
    <w:p w:rsidR="00EF6DA6" w:rsidRDefault="00EF6DA6" w:rsidP="00EF6DA6">
      <w:pPr>
        <w:rPr>
          <w:b/>
          <w:u w:val="single"/>
        </w:rPr>
      </w:pPr>
      <w:proofErr w:type="gramStart"/>
      <w:r>
        <w:rPr>
          <w:b/>
          <w:u w:val="single"/>
        </w:rPr>
        <w:t>CQC – Care Quality Commission.</w:t>
      </w:r>
      <w:proofErr w:type="gramEnd"/>
    </w:p>
    <w:p w:rsidR="00EF6DA6" w:rsidRDefault="00EF6DA6" w:rsidP="00EF6DA6">
      <w:r>
        <w:t xml:space="preserve">This department visits health centres and care homes </w:t>
      </w:r>
      <w:proofErr w:type="spellStart"/>
      <w:r>
        <w:t>etc</w:t>
      </w:r>
      <w:proofErr w:type="spellEnd"/>
      <w:r>
        <w:t xml:space="preserve"> to make sure that we are supplying the correct care to patients.  We last had a visit from them three years ago so we are expecting to be revisited any time after November 2018.</w:t>
      </w:r>
    </w:p>
    <w:p w:rsidR="00EF6DA6" w:rsidRDefault="00EF6DA6" w:rsidP="00EF6DA6">
      <w:pPr>
        <w:rPr>
          <w:b/>
          <w:u w:val="single"/>
        </w:rPr>
      </w:pPr>
      <w:proofErr w:type="gramStart"/>
      <w:r>
        <w:rPr>
          <w:b/>
          <w:u w:val="single"/>
        </w:rPr>
        <w:t>NEXT MEETING BEGINNING OF SEPTEMBER.</w:t>
      </w:r>
      <w:proofErr w:type="gramEnd"/>
    </w:p>
    <w:p w:rsidR="00EF6DA6" w:rsidRDefault="00EF6DA6" w:rsidP="00EF6DA6">
      <w:pPr>
        <w:rPr>
          <w:b/>
          <w:u w:val="single"/>
        </w:rPr>
      </w:pPr>
      <w:r>
        <w:rPr>
          <w:b/>
          <w:noProof/>
          <w:lang w:eastAsia="en-GB"/>
        </w:rPr>
        <w:lastRenderedPageBreak/>
        <w:drawing>
          <wp:inline distT="0" distB="0" distL="0" distR="0">
            <wp:extent cx="5676900" cy="8020050"/>
            <wp:effectExtent l="0" t="0" r="0" b="0"/>
            <wp:docPr id="1" name="Picture 1" descr="20180716153138018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716153138018_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76900" cy="8020050"/>
                    </a:xfrm>
                    <a:prstGeom prst="rect">
                      <a:avLst/>
                    </a:prstGeom>
                    <a:noFill/>
                    <a:ln>
                      <a:noFill/>
                    </a:ln>
                  </pic:spPr>
                </pic:pic>
              </a:graphicData>
            </a:graphic>
          </wp:inline>
        </w:drawing>
      </w:r>
    </w:p>
    <w:p w:rsidR="00EF6DA6" w:rsidRDefault="00EF6DA6" w:rsidP="00EF6DA6"/>
    <w:p w:rsidR="00EF6DA6" w:rsidRDefault="00EF6DA6" w:rsidP="00EF6DA6">
      <w:pPr>
        <w:rPr>
          <w:b/>
          <w:u w:val="single"/>
        </w:rPr>
      </w:pPr>
    </w:p>
    <w:p w:rsidR="00523E5C" w:rsidRDefault="00EF6DA6">
      <w:bookmarkStart w:id="0" w:name="_GoBack"/>
      <w:bookmarkEnd w:id="0"/>
    </w:p>
    <w:sectPr w:rsidR="00523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C3A"/>
    <w:rsid w:val="001C3118"/>
    <w:rsid w:val="00935C3A"/>
    <w:rsid w:val="00D570B8"/>
    <w:rsid w:val="00EF6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DA6"/>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6DA6"/>
    <w:rPr>
      <w:rFonts w:ascii="Times New Roman" w:hAnsi="Times New Roman" w:cs="Times New Roman" w:hint="default"/>
      <w:color w:val="0000FF" w:themeColor="hyperlink"/>
      <w:u w:val="single"/>
    </w:rPr>
  </w:style>
  <w:style w:type="table" w:customStyle="1" w:styleId="TableGrid1">
    <w:name w:val="Table Grid1"/>
    <w:basedOn w:val="TableNormal"/>
    <w:rsid w:val="00EF6D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D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DA6"/>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6DA6"/>
    <w:rPr>
      <w:rFonts w:ascii="Times New Roman" w:hAnsi="Times New Roman" w:cs="Times New Roman" w:hint="default"/>
      <w:color w:val="0000FF" w:themeColor="hyperlink"/>
      <w:u w:val="single"/>
    </w:rPr>
  </w:style>
  <w:style w:type="table" w:customStyle="1" w:styleId="TableGrid1">
    <w:name w:val="Table Grid1"/>
    <w:basedOn w:val="TableNormal"/>
    <w:rsid w:val="00EF6D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D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6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jhowey@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Cheshire &amp; Merseyside CSU</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2018-07-16T14:00:00Z</dcterms:created>
  <dcterms:modified xsi:type="dcterms:W3CDTF">2018-07-16T14:00:00Z</dcterms:modified>
</cp:coreProperties>
</file>