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E5C" w:rsidRDefault="00A727DA" w:rsidP="00A727DA">
      <w:pPr>
        <w:jc w:val="center"/>
        <w:rPr>
          <w:b/>
          <w:u w:val="single"/>
        </w:rPr>
      </w:pPr>
      <w:r w:rsidRPr="00A727DA">
        <w:rPr>
          <w:b/>
          <w:u w:val="single"/>
        </w:rPr>
        <w:t>Minutes of Patient Group Meeting Wednesday 24</w:t>
      </w:r>
      <w:r w:rsidRPr="00A727DA">
        <w:rPr>
          <w:b/>
          <w:u w:val="single"/>
          <w:vertAlign w:val="superscript"/>
        </w:rPr>
        <w:t>th</w:t>
      </w:r>
      <w:r w:rsidRPr="00A727DA">
        <w:rPr>
          <w:b/>
          <w:u w:val="single"/>
        </w:rPr>
        <w:t xml:space="preserve"> May 2017</w:t>
      </w:r>
    </w:p>
    <w:p w:rsidR="00A727DA" w:rsidRDefault="00A727DA" w:rsidP="00A727DA">
      <w:pPr>
        <w:jc w:val="center"/>
        <w:rPr>
          <w:b/>
          <w:u w:val="single"/>
        </w:rPr>
      </w:pPr>
    </w:p>
    <w:p w:rsidR="00A727DA" w:rsidRDefault="00A727DA" w:rsidP="00A727DA">
      <w:r>
        <w:t>It was explained to the group the new Primary Care Quality Scheme and our action plan for us to achieve the goals outlined in this proposal.  This is to reduce costs and improve patient services in the following areas referrals, emergency attendances and prescribing.  Please see the attached document which is our plan for these areas. If you have any questions please do not hesitate to contact me at the surgery.</w:t>
      </w:r>
    </w:p>
    <w:p w:rsidR="00A727DA" w:rsidRDefault="00A727DA" w:rsidP="00A727DA"/>
    <w:p w:rsidR="009F191C" w:rsidRDefault="00A727DA" w:rsidP="00A727DA">
      <w:r>
        <w:t>A survey for the phlebotomy service was recently e-mailed to our members I hope that you have taken part if you use this service.</w:t>
      </w:r>
    </w:p>
    <w:p w:rsidR="009F191C" w:rsidRDefault="009F191C" w:rsidP="009F191C">
      <w:pPr>
        <w:rPr>
          <w:color w:val="000000"/>
          <w:lang w:eastAsia="en-GB"/>
        </w:rPr>
      </w:pPr>
      <w:r>
        <w:rPr>
          <w:color w:val="000000"/>
          <w:lang w:eastAsia="en-GB"/>
        </w:rPr>
        <w:t>We have no results as of yet.</w:t>
      </w:r>
    </w:p>
    <w:p w:rsidR="009F191C" w:rsidRDefault="009F191C" w:rsidP="009F191C">
      <w:pPr>
        <w:rPr>
          <w:b/>
          <w:bCs/>
          <w:color w:val="000000"/>
          <w:lang w:eastAsia="en-GB"/>
        </w:rPr>
      </w:pPr>
    </w:p>
    <w:p w:rsidR="009F191C" w:rsidRDefault="009F191C" w:rsidP="009F191C">
      <w:pPr>
        <w:rPr>
          <w:b/>
          <w:bCs/>
          <w:color w:val="000000"/>
          <w:lang w:eastAsia="en-GB"/>
        </w:rPr>
      </w:pPr>
    </w:p>
    <w:p w:rsidR="009F191C" w:rsidRDefault="009F191C" w:rsidP="009F191C">
      <w:pPr>
        <w:rPr>
          <w:b/>
          <w:bCs/>
          <w:color w:val="000000"/>
          <w:lang w:eastAsia="en-GB"/>
        </w:rPr>
      </w:pPr>
      <w:r>
        <w:rPr>
          <w:b/>
          <w:bCs/>
          <w:color w:val="000000"/>
          <w:lang w:eastAsia="en-GB"/>
        </w:rPr>
        <w:t>Appendix D Primary Care Quality Scheme 2017-2019 GP Practice Action Plan (Year 1)</w:t>
      </w:r>
    </w:p>
    <w:p w:rsidR="009F191C" w:rsidRDefault="009F191C" w:rsidP="009F191C"/>
    <w:tbl>
      <w:tblPr>
        <w:tblW w:w="0" w:type="auto"/>
        <w:tblCellMar>
          <w:left w:w="0" w:type="dxa"/>
          <w:right w:w="0" w:type="dxa"/>
        </w:tblCellMar>
        <w:tblLook w:val="04A0" w:firstRow="1" w:lastRow="0" w:firstColumn="1" w:lastColumn="0" w:noHBand="0" w:noVBand="1"/>
      </w:tblPr>
      <w:tblGrid>
        <w:gridCol w:w="2802"/>
        <w:gridCol w:w="6440"/>
      </w:tblGrid>
      <w:tr w:rsidR="009F191C" w:rsidTr="009F191C">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191C" w:rsidRDefault="009F191C">
            <w:pPr>
              <w:rPr>
                <w:rFonts w:ascii="Calibri" w:hAnsi="Calibri"/>
                <w:color w:val="000000"/>
              </w:rPr>
            </w:pPr>
            <w:r>
              <w:rPr>
                <w:color w:val="000000"/>
              </w:rPr>
              <w:t>Name of GP Practice</w:t>
            </w:r>
          </w:p>
        </w:tc>
        <w:tc>
          <w:tcPr>
            <w:tcW w:w="6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91C" w:rsidRDefault="009F191C">
            <w:pPr>
              <w:rPr>
                <w:rFonts w:ascii="Calibri" w:hAnsi="Calibri"/>
              </w:rPr>
            </w:pPr>
            <w:r>
              <w:t>Vittoria Medical Centre, Dr Green N85038</w:t>
            </w:r>
          </w:p>
        </w:tc>
      </w:tr>
      <w:tr w:rsidR="009F191C" w:rsidTr="009F191C">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1C" w:rsidRDefault="009F191C">
            <w:pPr>
              <w:rPr>
                <w:rFonts w:ascii="Calibri" w:hAnsi="Calibri"/>
                <w:color w:val="000000"/>
              </w:rPr>
            </w:pPr>
            <w:r>
              <w:rPr>
                <w:color w:val="000000"/>
              </w:rPr>
              <w:t>Name of PCQS Practice Lead</w:t>
            </w:r>
          </w:p>
        </w:tc>
        <w:tc>
          <w:tcPr>
            <w:tcW w:w="6440" w:type="dxa"/>
            <w:tcBorders>
              <w:top w:val="nil"/>
              <w:left w:val="nil"/>
              <w:bottom w:val="single" w:sz="8" w:space="0" w:color="auto"/>
              <w:right w:val="single" w:sz="8" w:space="0" w:color="auto"/>
            </w:tcBorders>
            <w:tcMar>
              <w:top w:w="0" w:type="dxa"/>
              <w:left w:w="108" w:type="dxa"/>
              <w:bottom w:w="0" w:type="dxa"/>
              <w:right w:w="108" w:type="dxa"/>
            </w:tcMar>
            <w:hideMark/>
          </w:tcPr>
          <w:p w:rsidR="009F191C" w:rsidRDefault="009F191C">
            <w:pPr>
              <w:rPr>
                <w:rFonts w:ascii="Calibri" w:hAnsi="Calibri"/>
              </w:rPr>
            </w:pPr>
            <w:r>
              <w:t>Dr J M Green</w:t>
            </w:r>
          </w:p>
        </w:tc>
      </w:tr>
      <w:tr w:rsidR="009F191C" w:rsidTr="009F191C">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1C" w:rsidRDefault="009F191C">
            <w:pPr>
              <w:rPr>
                <w:rFonts w:ascii="Calibri" w:hAnsi="Calibri"/>
                <w:color w:val="000000"/>
              </w:rPr>
            </w:pPr>
            <w:r>
              <w:rPr>
                <w:color w:val="000000"/>
              </w:rPr>
              <w:t>Name of Person completing this form (if different)</w:t>
            </w:r>
          </w:p>
        </w:tc>
        <w:tc>
          <w:tcPr>
            <w:tcW w:w="6440" w:type="dxa"/>
            <w:tcBorders>
              <w:top w:val="nil"/>
              <w:left w:val="nil"/>
              <w:bottom w:val="single" w:sz="8" w:space="0" w:color="auto"/>
              <w:right w:val="single" w:sz="8" w:space="0" w:color="auto"/>
            </w:tcBorders>
            <w:tcMar>
              <w:top w:w="0" w:type="dxa"/>
              <w:left w:w="108" w:type="dxa"/>
              <w:bottom w:w="0" w:type="dxa"/>
              <w:right w:w="108" w:type="dxa"/>
            </w:tcMar>
            <w:hideMark/>
          </w:tcPr>
          <w:p w:rsidR="009F191C" w:rsidRDefault="009F191C">
            <w:pPr>
              <w:rPr>
                <w:rFonts w:ascii="Calibri" w:hAnsi="Calibri"/>
              </w:rPr>
            </w:pPr>
            <w:r>
              <w:t>Mrs Janine Howey Practice Manager</w:t>
            </w:r>
          </w:p>
        </w:tc>
      </w:tr>
      <w:tr w:rsidR="009F191C" w:rsidTr="009F191C">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1C" w:rsidRDefault="009F191C">
            <w:pPr>
              <w:rPr>
                <w:rFonts w:ascii="Calibri" w:hAnsi="Calibri"/>
                <w:color w:val="000000"/>
              </w:rPr>
            </w:pPr>
            <w:r>
              <w:rPr>
                <w:color w:val="000000"/>
              </w:rPr>
              <w:t>Date of completion</w:t>
            </w:r>
          </w:p>
        </w:tc>
        <w:tc>
          <w:tcPr>
            <w:tcW w:w="6440" w:type="dxa"/>
            <w:tcBorders>
              <w:top w:val="nil"/>
              <w:left w:val="nil"/>
              <w:bottom w:val="single" w:sz="8" w:space="0" w:color="auto"/>
              <w:right w:val="single" w:sz="8" w:space="0" w:color="auto"/>
            </w:tcBorders>
            <w:tcMar>
              <w:top w:w="0" w:type="dxa"/>
              <w:left w:w="108" w:type="dxa"/>
              <w:bottom w:w="0" w:type="dxa"/>
              <w:right w:w="108" w:type="dxa"/>
            </w:tcMar>
            <w:hideMark/>
          </w:tcPr>
          <w:p w:rsidR="009F191C" w:rsidRDefault="009F191C">
            <w:pPr>
              <w:rPr>
                <w:rFonts w:ascii="Calibri" w:hAnsi="Calibri"/>
              </w:rPr>
            </w:pPr>
            <w:r>
              <w:t>17/05/17</w:t>
            </w:r>
          </w:p>
        </w:tc>
      </w:tr>
      <w:tr w:rsidR="009F191C" w:rsidTr="009F191C">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1C" w:rsidRDefault="009F191C">
            <w:pPr>
              <w:rPr>
                <w:rFonts w:ascii="Calibri" w:hAnsi="Calibri"/>
                <w:color w:val="000000"/>
              </w:rPr>
            </w:pPr>
            <w:r>
              <w:rPr>
                <w:color w:val="000000"/>
              </w:rPr>
              <w:t>Email address and telephone number of main contact</w:t>
            </w:r>
          </w:p>
        </w:tc>
        <w:tc>
          <w:tcPr>
            <w:tcW w:w="6440" w:type="dxa"/>
            <w:tcBorders>
              <w:top w:val="nil"/>
              <w:left w:val="nil"/>
              <w:bottom w:val="single" w:sz="8" w:space="0" w:color="auto"/>
              <w:right w:val="single" w:sz="8" w:space="0" w:color="auto"/>
            </w:tcBorders>
            <w:tcMar>
              <w:top w:w="0" w:type="dxa"/>
              <w:left w:w="108" w:type="dxa"/>
              <w:bottom w:w="0" w:type="dxa"/>
              <w:right w:w="108" w:type="dxa"/>
            </w:tcMar>
            <w:hideMark/>
          </w:tcPr>
          <w:p w:rsidR="009F191C" w:rsidRDefault="009F191C">
            <w:pPr>
              <w:rPr>
                <w:rFonts w:ascii="Calibri" w:hAnsi="Calibri"/>
              </w:rPr>
            </w:pPr>
            <w:hyperlink r:id="rId6" w:history="1">
              <w:r>
                <w:rPr>
                  <w:rStyle w:val="Hyperlink"/>
                </w:rPr>
                <w:t>jhowey@nhs.net</w:t>
              </w:r>
            </w:hyperlink>
            <w:r>
              <w:t xml:space="preserve">  </w:t>
            </w:r>
          </w:p>
          <w:p w:rsidR="009F191C" w:rsidRDefault="009F191C">
            <w:pPr>
              <w:rPr>
                <w:rFonts w:ascii="Calibri" w:hAnsi="Calibri"/>
              </w:rPr>
            </w:pPr>
            <w:r>
              <w:t>0151 647 7181</w:t>
            </w:r>
          </w:p>
        </w:tc>
      </w:tr>
    </w:tbl>
    <w:p w:rsidR="009F191C" w:rsidRDefault="009F191C" w:rsidP="009F191C">
      <w:pPr>
        <w:rPr>
          <w:rFonts w:ascii="Calibri" w:hAnsi="Calibri"/>
        </w:rPr>
      </w:pPr>
    </w:p>
    <w:tbl>
      <w:tblPr>
        <w:tblW w:w="9932" w:type="dxa"/>
        <w:tblCellMar>
          <w:left w:w="0" w:type="dxa"/>
          <w:right w:w="0" w:type="dxa"/>
        </w:tblCellMar>
        <w:tblLook w:val="04A0" w:firstRow="1" w:lastRow="0" w:firstColumn="1" w:lastColumn="0" w:noHBand="0" w:noVBand="1"/>
      </w:tblPr>
      <w:tblGrid>
        <w:gridCol w:w="2518"/>
        <w:gridCol w:w="3969"/>
        <w:gridCol w:w="3445"/>
      </w:tblGrid>
      <w:tr w:rsidR="009F191C" w:rsidTr="009F191C">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191C" w:rsidRDefault="009F191C">
            <w:pPr>
              <w:jc w:val="center"/>
              <w:rPr>
                <w:rFonts w:ascii="Calibri" w:hAnsi="Calibri"/>
                <w:b/>
                <w:bCs/>
                <w:color w:val="000000"/>
              </w:rPr>
            </w:pPr>
            <w:r>
              <w:rPr>
                <w:b/>
                <w:bCs/>
                <w:color w:val="000000"/>
              </w:rPr>
              <w:t>PCQS Standard</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F191C" w:rsidRDefault="009F191C">
            <w:pPr>
              <w:jc w:val="center"/>
              <w:rPr>
                <w:rFonts w:ascii="Calibri" w:hAnsi="Calibri"/>
                <w:b/>
                <w:bCs/>
                <w:color w:val="000000"/>
              </w:rPr>
            </w:pPr>
            <w:r>
              <w:rPr>
                <w:b/>
                <w:bCs/>
                <w:color w:val="000000"/>
              </w:rPr>
              <w:t>Main Actions (bullet points)</w:t>
            </w:r>
          </w:p>
          <w:p w:rsidR="009F191C" w:rsidRDefault="009F191C">
            <w:pPr>
              <w:jc w:val="center"/>
              <w:rPr>
                <w:rFonts w:ascii="Calibri" w:hAnsi="Calibri"/>
                <w:b/>
                <w:bCs/>
              </w:rPr>
            </w:pPr>
          </w:p>
        </w:tc>
        <w:tc>
          <w:tcPr>
            <w:tcW w:w="34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91C" w:rsidRDefault="009F191C">
            <w:pPr>
              <w:jc w:val="center"/>
              <w:rPr>
                <w:rFonts w:ascii="Calibri" w:hAnsi="Calibri"/>
                <w:b/>
                <w:bCs/>
              </w:rPr>
            </w:pPr>
            <w:r>
              <w:rPr>
                <w:b/>
                <w:bCs/>
              </w:rPr>
              <w:t>Key Milestones (include dates)</w:t>
            </w:r>
          </w:p>
        </w:tc>
      </w:tr>
      <w:tr w:rsidR="009F191C" w:rsidTr="009F191C">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191C" w:rsidRDefault="009F191C">
            <w:pPr>
              <w:rPr>
                <w:rFonts w:ascii="Calibri" w:hAnsi="Calibri"/>
                <w:color w:val="000000"/>
              </w:rPr>
            </w:pPr>
          </w:p>
          <w:p w:rsidR="009F191C" w:rsidRDefault="009F191C">
            <w:pPr>
              <w:rPr>
                <w:color w:val="000000"/>
              </w:rPr>
            </w:pPr>
            <w:r>
              <w:rPr>
                <w:color w:val="000000"/>
              </w:rPr>
              <w:t xml:space="preserve">NHS  </w:t>
            </w:r>
            <w:proofErr w:type="spellStart"/>
            <w:r>
              <w:rPr>
                <w:color w:val="000000"/>
              </w:rPr>
              <w:t>RightCare</w:t>
            </w:r>
            <w:proofErr w:type="spellEnd"/>
            <w:r>
              <w:rPr>
                <w:color w:val="000000"/>
              </w:rPr>
              <w:t>  Elective</w:t>
            </w:r>
          </w:p>
          <w:p w:rsidR="009F191C" w:rsidRDefault="009F191C">
            <w:pPr>
              <w:rPr>
                <w:color w:val="000000"/>
              </w:rPr>
            </w:pPr>
          </w:p>
          <w:p w:rsidR="009F191C" w:rsidRDefault="009F191C">
            <w:pPr>
              <w:rPr>
                <w:b/>
                <w:bCs/>
                <w:color w:val="000000"/>
              </w:rPr>
            </w:pPr>
            <w:r>
              <w:rPr>
                <w:b/>
                <w:bCs/>
                <w:color w:val="000000"/>
              </w:rPr>
              <w:t>Referrals</w:t>
            </w:r>
          </w:p>
          <w:p w:rsidR="009F191C" w:rsidRDefault="009F191C">
            <w:pPr>
              <w:rPr>
                <w:rFonts w:ascii="Calibri" w:hAnsi="Calibri"/>
                <w:color w:val="000000"/>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9F191C" w:rsidRDefault="009F191C" w:rsidP="00A533BB">
            <w:pPr>
              <w:pStyle w:val="ListParagraph"/>
              <w:numPr>
                <w:ilvl w:val="0"/>
                <w:numId w:val="1"/>
              </w:numPr>
              <w:rPr>
                <w:color w:val="000000"/>
              </w:rPr>
            </w:pPr>
            <w:r>
              <w:rPr>
                <w:color w:val="000000"/>
              </w:rPr>
              <w:lastRenderedPageBreak/>
              <w:t>Peer review top 3 referrals</w:t>
            </w:r>
          </w:p>
          <w:p w:rsidR="009F191C" w:rsidRDefault="009F191C" w:rsidP="00A533BB">
            <w:pPr>
              <w:pStyle w:val="ListParagraph"/>
              <w:numPr>
                <w:ilvl w:val="0"/>
                <w:numId w:val="1"/>
              </w:numPr>
              <w:rPr>
                <w:color w:val="000000"/>
              </w:rPr>
            </w:pPr>
            <w:r>
              <w:rPr>
                <w:color w:val="000000"/>
              </w:rPr>
              <w:t>PLCP Toolkit</w:t>
            </w:r>
          </w:p>
          <w:p w:rsidR="009F191C" w:rsidRDefault="009F191C" w:rsidP="00A533BB">
            <w:pPr>
              <w:pStyle w:val="ListParagraph"/>
              <w:numPr>
                <w:ilvl w:val="0"/>
                <w:numId w:val="1"/>
              </w:numPr>
              <w:rPr>
                <w:color w:val="000000"/>
              </w:rPr>
            </w:pPr>
            <w:r>
              <w:rPr>
                <w:color w:val="000000"/>
              </w:rPr>
              <w:t xml:space="preserve">Salaried GP/Locum informed of referral procedures </w:t>
            </w:r>
          </w:p>
        </w:tc>
        <w:tc>
          <w:tcPr>
            <w:tcW w:w="3445" w:type="dxa"/>
            <w:tcBorders>
              <w:top w:val="nil"/>
              <w:left w:val="nil"/>
              <w:bottom w:val="single" w:sz="8" w:space="0" w:color="auto"/>
              <w:right w:val="single" w:sz="8" w:space="0" w:color="auto"/>
            </w:tcBorders>
            <w:tcMar>
              <w:top w:w="0" w:type="dxa"/>
              <w:left w:w="108" w:type="dxa"/>
              <w:bottom w:w="0" w:type="dxa"/>
              <w:right w:w="108" w:type="dxa"/>
            </w:tcMar>
            <w:hideMark/>
          </w:tcPr>
          <w:p w:rsidR="009F191C" w:rsidRDefault="009F191C">
            <w:pPr>
              <w:rPr>
                <w:rFonts w:ascii="Calibri" w:hAnsi="Calibri"/>
              </w:rPr>
            </w:pPr>
            <w:r>
              <w:t>Review monthly</w:t>
            </w:r>
          </w:p>
        </w:tc>
      </w:tr>
      <w:tr w:rsidR="009F191C" w:rsidTr="009F191C">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191C" w:rsidRDefault="009F191C">
            <w:pPr>
              <w:rPr>
                <w:rFonts w:ascii="Calibri" w:hAnsi="Calibri"/>
                <w:color w:val="000000"/>
              </w:rPr>
            </w:pPr>
          </w:p>
          <w:p w:rsidR="009F191C" w:rsidRDefault="009F191C">
            <w:pPr>
              <w:rPr>
                <w:color w:val="000000"/>
              </w:rPr>
            </w:pPr>
            <w:r>
              <w:rPr>
                <w:color w:val="000000"/>
              </w:rPr>
              <w:t xml:space="preserve">NHS  </w:t>
            </w:r>
            <w:proofErr w:type="spellStart"/>
            <w:r>
              <w:rPr>
                <w:color w:val="000000"/>
              </w:rPr>
              <w:t>RightCare</w:t>
            </w:r>
            <w:proofErr w:type="spellEnd"/>
            <w:r>
              <w:rPr>
                <w:color w:val="000000"/>
              </w:rPr>
              <w:t>  Non-Elective</w:t>
            </w:r>
          </w:p>
          <w:p w:rsidR="009F191C" w:rsidRDefault="009F191C">
            <w:pPr>
              <w:rPr>
                <w:color w:val="000000"/>
              </w:rPr>
            </w:pPr>
          </w:p>
          <w:p w:rsidR="009F191C" w:rsidRDefault="009F191C">
            <w:pPr>
              <w:rPr>
                <w:b/>
                <w:bCs/>
                <w:color w:val="000000"/>
              </w:rPr>
            </w:pPr>
            <w:r>
              <w:rPr>
                <w:b/>
                <w:bCs/>
                <w:color w:val="000000"/>
              </w:rPr>
              <w:t>Reduce Emergency Admissions</w:t>
            </w:r>
          </w:p>
          <w:p w:rsidR="009F191C" w:rsidRDefault="009F191C">
            <w:pPr>
              <w:rPr>
                <w:rFonts w:ascii="Calibri" w:hAnsi="Calibri"/>
                <w:color w:val="000000"/>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9F191C" w:rsidRDefault="009F191C">
            <w:pPr>
              <w:rPr>
                <w:rFonts w:ascii="Calibri" w:hAnsi="Calibri"/>
                <w:color w:val="000000"/>
              </w:rPr>
            </w:pPr>
          </w:p>
          <w:p w:rsidR="009F191C" w:rsidRDefault="009F191C">
            <w:pPr>
              <w:rPr>
                <w:color w:val="000000"/>
              </w:rPr>
            </w:pPr>
          </w:p>
          <w:p w:rsidR="009F191C" w:rsidRDefault="009F191C" w:rsidP="00A533BB">
            <w:pPr>
              <w:pStyle w:val="ListParagraph"/>
              <w:numPr>
                <w:ilvl w:val="0"/>
                <w:numId w:val="2"/>
              </w:numPr>
              <w:rPr>
                <w:color w:val="000000"/>
              </w:rPr>
            </w:pPr>
            <w:r>
              <w:rPr>
                <w:color w:val="000000"/>
              </w:rPr>
              <w:t xml:space="preserve">Single Point of Access – advice re alternatives to acute admissions </w:t>
            </w:r>
            <w:proofErr w:type="spellStart"/>
            <w:r>
              <w:rPr>
                <w:color w:val="000000"/>
              </w:rPr>
              <w:t>eg</w:t>
            </w:r>
            <w:proofErr w:type="spellEnd"/>
            <w:r>
              <w:rPr>
                <w:color w:val="000000"/>
              </w:rPr>
              <w:t xml:space="preserve"> DVT service, HOT clinics</w:t>
            </w:r>
          </w:p>
          <w:p w:rsidR="009F191C" w:rsidRDefault="009F191C">
            <w:pPr>
              <w:pStyle w:val="ListParagraph"/>
              <w:rPr>
                <w:color w:val="000000"/>
              </w:rPr>
            </w:pPr>
          </w:p>
          <w:p w:rsidR="009F191C" w:rsidRDefault="009F191C" w:rsidP="00A533BB">
            <w:pPr>
              <w:pStyle w:val="ListParagraph"/>
              <w:numPr>
                <w:ilvl w:val="0"/>
                <w:numId w:val="2"/>
              </w:numPr>
              <w:rPr>
                <w:color w:val="000000"/>
              </w:rPr>
            </w:pPr>
            <w:r>
              <w:rPr>
                <w:color w:val="000000"/>
              </w:rPr>
              <w:t>Consultant Connect- increase usage</w:t>
            </w:r>
          </w:p>
          <w:p w:rsidR="009F191C" w:rsidRDefault="009F191C">
            <w:pPr>
              <w:rPr>
                <w:color w:val="000000"/>
              </w:rPr>
            </w:pPr>
          </w:p>
          <w:p w:rsidR="009F191C" w:rsidRDefault="009F191C">
            <w:pPr>
              <w:rPr>
                <w:rFonts w:ascii="Calibri" w:hAnsi="Calibri"/>
                <w:color w:val="000000"/>
              </w:rPr>
            </w:pPr>
          </w:p>
        </w:tc>
        <w:tc>
          <w:tcPr>
            <w:tcW w:w="3445" w:type="dxa"/>
            <w:tcBorders>
              <w:top w:val="nil"/>
              <w:left w:val="nil"/>
              <w:bottom w:val="single" w:sz="8" w:space="0" w:color="auto"/>
              <w:right w:val="single" w:sz="8" w:space="0" w:color="auto"/>
            </w:tcBorders>
            <w:tcMar>
              <w:top w:w="0" w:type="dxa"/>
              <w:left w:w="108" w:type="dxa"/>
              <w:bottom w:w="0" w:type="dxa"/>
              <w:right w:w="108" w:type="dxa"/>
            </w:tcMar>
          </w:tcPr>
          <w:p w:rsidR="009F191C" w:rsidRDefault="009F191C">
            <w:pPr>
              <w:rPr>
                <w:rFonts w:ascii="Calibri" w:hAnsi="Calibri"/>
              </w:rPr>
            </w:pPr>
            <w:r>
              <w:t xml:space="preserve">  </w:t>
            </w:r>
          </w:p>
          <w:p w:rsidR="009F191C" w:rsidRDefault="009F191C"/>
          <w:p w:rsidR="009F191C" w:rsidRDefault="009F191C">
            <w:r>
              <w:t>Aim to reduce Non – Elective admissions</w:t>
            </w:r>
          </w:p>
          <w:p w:rsidR="009F191C" w:rsidRDefault="009F191C"/>
          <w:p w:rsidR="009F191C" w:rsidRDefault="009F191C"/>
          <w:p w:rsidR="009F191C" w:rsidRDefault="009F191C">
            <w:pPr>
              <w:rPr>
                <w:rFonts w:ascii="Calibri" w:hAnsi="Calibri"/>
              </w:rPr>
            </w:pPr>
          </w:p>
        </w:tc>
      </w:tr>
      <w:tr w:rsidR="009F191C" w:rsidTr="009F191C">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191C" w:rsidRDefault="009F191C">
            <w:pPr>
              <w:rPr>
                <w:rFonts w:ascii="Calibri" w:hAnsi="Calibri"/>
                <w:color w:val="000000"/>
              </w:rPr>
            </w:pPr>
          </w:p>
          <w:p w:rsidR="009F191C" w:rsidRDefault="009F191C">
            <w:pPr>
              <w:rPr>
                <w:color w:val="000000"/>
              </w:rPr>
            </w:pPr>
            <w:r>
              <w:rPr>
                <w:color w:val="000000"/>
              </w:rPr>
              <w:t>Medicines Management</w:t>
            </w:r>
          </w:p>
          <w:p w:rsidR="009F191C" w:rsidRDefault="009F191C">
            <w:pPr>
              <w:rPr>
                <w:color w:val="000000"/>
              </w:rPr>
            </w:pPr>
          </w:p>
          <w:p w:rsidR="009F191C" w:rsidRDefault="009F191C">
            <w:pPr>
              <w:rPr>
                <w:color w:val="000000"/>
              </w:rPr>
            </w:pPr>
          </w:p>
          <w:p w:rsidR="009F191C" w:rsidRDefault="009F191C">
            <w:pPr>
              <w:ind w:left="425"/>
              <w:rPr>
                <w:b/>
                <w:bCs/>
                <w:color w:val="000000"/>
                <w:u w:val="single"/>
              </w:rPr>
            </w:pPr>
            <w:r>
              <w:rPr>
                <w:b/>
                <w:bCs/>
                <w:color w:val="000000"/>
                <w:u w:val="single"/>
              </w:rPr>
              <w:t>Target : Antibiotic Resistance in Primary Care</w:t>
            </w:r>
          </w:p>
          <w:p w:rsidR="009F191C" w:rsidRDefault="009F191C">
            <w:pPr>
              <w:rPr>
                <w:rFonts w:ascii="Calibri" w:hAnsi="Calibri"/>
                <w:color w:val="000000"/>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9F191C" w:rsidRDefault="009F191C">
            <w:pPr>
              <w:rPr>
                <w:rFonts w:ascii="Calibri" w:hAnsi="Calibri"/>
                <w:color w:val="000000"/>
              </w:rPr>
            </w:pPr>
          </w:p>
          <w:p w:rsidR="009F191C" w:rsidRDefault="009F191C">
            <w:pPr>
              <w:rPr>
                <w:color w:val="000000"/>
              </w:rPr>
            </w:pPr>
            <w:r>
              <w:rPr>
                <w:color w:val="000000"/>
              </w:rPr>
              <w:t xml:space="preserve">    </w:t>
            </w:r>
          </w:p>
          <w:p w:rsidR="009F191C" w:rsidRDefault="009F191C" w:rsidP="00A533BB">
            <w:pPr>
              <w:pStyle w:val="ListParagraph"/>
              <w:numPr>
                <w:ilvl w:val="0"/>
                <w:numId w:val="3"/>
              </w:numPr>
              <w:rPr>
                <w:color w:val="000000"/>
              </w:rPr>
            </w:pPr>
            <w:r>
              <w:rPr>
                <w:color w:val="000000"/>
              </w:rPr>
              <w:t>Implementation of the Repeat Re-ordering project (subject to pilot review)</w:t>
            </w:r>
          </w:p>
          <w:p w:rsidR="009F191C" w:rsidRDefault="009F191C" w:rsidP="00A533BB">
            <w:pPr>
              <w:pStyle w:val="ListParagraph"/>
              <w:numPr>
                <w:ilvl w:val="0"/>
                <w:numId w:val="3"/>
              </w:numPr>
            </w:pPr>
            <w:r>
              <w:rPr>
                <w:color w:val="000000"/>
              </w:rPr>
              <w:t>Appropriate use of antibiotics-</w:t>
            </w:r>
            <w:r>
              <w:t>All Doctors to follow antibiotic guidelines and complete training modules as required.</w:t>
            </w:r>
          </w:p>
          <w:p w:rsidR="009F191C" w:rsidRDefault="009F191C"/>
          <w:p w:rsidR="009F191C" w:rsidRDefault="009F191C" w:rsidP="00A533BB">
            <w:pPr>
              <w:pStyle w:val="ListParagraph"/>
              <w:numPr>
                <w:ilvl w:val="0"/>
                <w:numId w:val="4"/>
              </w:numPr>
              <w:rPr>
                <w:color w:val="000000"/>
              </w:rPr>
            </w:pPr>
            <w:r>
              <w:rPr>
                <w:color w:val="000000"/>
              </w:rPr>
              <w:t>Cephalosporin’s, Quinolones</w:t>
            </w:r>
          </w:p>
          <w:p w:rsidR="009F191C" w:rsidRDefault="009F191C">
            <w:pPr>
              <w:ind w:left="720"/>
              <w:rPr>
                <w:color w:val="000000"/>
              </w:rPr>
            </w:pPr>
            <w:r>
              <w:rPr>
                <w:color w:val="000000"/>
              </w:rPr>
              <w:t>Co-Amoxiclav</w:t>
            </w:r>
          </w:p>
          <w:p w:rsidR="009F191C" w:rsidRDefault="009F191C" w:rsidP="00A533BB">
            <w:pPr>
              <w:pStyle w:val="ListParagraph"/>
              <w:numPr>
                <w:ilvl w:val="0"/>
                <w:numId w:val="4"/>
              </w:numPr>
              <w:rPr>
                <w:color w:val="000000"/>
              </w:rPr>
            </w:pPr>
            <w:r>
              <w:rPr>
                <w:color w:val="000000"/>
              </w:rPr>
              <w:t>Practice to submit and work on action plan</w:t>
            </w:r>
          </w:p>
          <w:p w:rsidR="009F191C" w:rsidRDefault="009F191C" w:rsidP="00A533BB">
            <w:pPr>
              <w:pStyle w:val="ListParagraph"/>
              <w:numPr>
                <w:ilvl w:val="0"/>
                <w:numId w:val="4"/>
              </w:numPr>
              <w:rPr>
                <w:color w:val="000000"/>
              </w:rPr>
            </w:pPr>
            <w:r>
              <w:rPr>
                <w:color w:val="000000"/>
              </w:rPr>
              <w:t>Practice Prescribing Lead will undertake relevant e-learning</w:t>
            </w:r>
          </w:p>
          <w:p w:rsidR="009F191C" w:rsidRDefault="009F191C">
            <w:pPr>
              <w:ind w:left="785"/>
              <w:rPr>
                <w:color w:val="000000"/>
              </w:rPr>
            </w:pPr>
            <w:r>
              <w:rPr>
                <w:color w:val="000000"/>
              </w:rPr>
              <w:t>On AMR and HCAI</w:t>
            </w:r>
          </w:p>
          <w:p w:rsidR="009F191C" w:rsidRDefault="009F191C">
            <w:pPr>
              <w:ind w:left="785"/>
              <w:rPr>
                <w:color w:val="000000"/>
              </w:rPr>
            </w:pPr>
          </w:p>
          <w:p w:rsidR="009F191C" w:rsidRDefault="009F191C">
            <w:pPr>
              <w:ind w:left="425"/>
              <w:rPr>
                <w:color w:val="000000"/>
              </w:rPr>
            </w:pPr>
            <w:r>
              <w:rPr>
                <w:color w:val="000000"/>
              </w:rPr>
              <w:t>All of the GP’s  will undertake e-learning</w:t>
            </w:r>
          </w:p>
          <w:p w:rsidR="009F191C" w:rsidRDefault="009F191C">
            <w:pPr>
              <w:ind w:left="425"/>
              <w:rPr>
                <w:color w:val="000000"/>
              </w:rPr>
            </w:pPr>
          </w:p>
          <w:p w:rsidR="009F191C" w:rsidRDefault="009F191C">
            <w:pPr>
              <w:ind w:left="425"/>
              <w:rPr>
                <w:b/>
                <w:bCs/>
                <w:color w:val="000000"/>
                <w:u w:val="single"/>
              </w:rPr>
            </w:pPr>
            <w:r>
              <w:rPr>
                <w:b/>
                <w:bCs/>
                <w:color w:val="000000"/>
                <w:u w:val="single"/>
              </w:rPr>
              <w:t>Target : Antibiotic Resistance in Primary Care</w:t>
            </w:r>
          </w:p>
          <w:p w:rsidR="009F191C" w:rsidRDefault="009F191C">
            <w:pPr>
              <w:ind w:left="425"/>
              <w:rPr>
                <w:color w:val="000000"/>
              </w:rPr>
            </w:pPr>
          </w:p>
          <w:p w:rsidR="009F191C" w:rsidRDefault="009F191C">
            <w:pPr>
              <w:ind w:left="425"/>
              <w:rPr>
                <w:color w:val="000000"/>
              </w:rPr>
            </w:pPr>
            <w:r>
              <w:rPr>
                <w:color w:val="000000"/>
              </w:rPr>
              <w:t xml:space="preserve">Target managing Acute Respiratory </w:t>
            </w:r>
            <w:r>
              <w:rPr>
                <w:color w:val="000000"/>
              </w:rPr>
              <w:lastRenderedPageBreak/>
              <w:t>Tract Infections</w:t>
            </w:r>
          </w:p>
          <w:p w:rsidR="009F191C" w:rsidRDefault="009F191C">
            <w:pPr>
              <w:ind w:left="425"/>
              <w:rPr>
                <w:color w:val="000000"/>
              </w:rPr>
            </w:pPr>
          </w:p>
          <w:p w:rsidR="009F191C" w:rsidRDefault="009F191C">
            <w:pPr>
              <w:ind w:left="425"/>
              <w:rPr>
                <w:color w:val="000000"/>
              </w:rPr>
            </w:pPr>
            <w:r>
              <w:rPr>
                <w:color w:val="000000"/>
              </w:rPr>
              <w:t>GP to attend cluster group meeting and feedback  individual action plan</w:t>
            </w:r>
          </w:p>
          <w:p w:rsidR="009F191C" w:rsidRDefault="009F191C">
            <w:pPr>
              <w:ind w:left="425"/>
              <w:rPr>
                <w:color w:val="000000"/>
              </w:rPr>
            </w:pPr>
          </w:p>
          <w:p w:rsidR="009F191C" w:rsidRDefault="009F191C" w:rsidP="00A533BB">
            <w:pPr>
              <w:pStyle w:val="ListParagraph"/>
              <w:numPr>
                <w:ilvl w:val="0"/>
                <w:numId w:val="3"/>
              </w:numPr>
              <w:rPr>
                <w:color w:val="000000"/>
              </w:rPr>
            </w:pPr>
            <w:r>
              <w:rPr>
                <w:color w:val="000000"/>
              </w:rPr>
              <w:t xml:space="preserve">10% increase uptake </w:t>
            </w:r>
            <w:proofErr w:type="spellStart"/>
            <w:r>
              <w:rPr>
                <w:color w:val="000000"/>
              </w:rPr>
              <w:t>ScriptSwitch</w:t>
            </w:r>
            <w:proofErr w:type="spellEnd"/>
          </w:p>
          <w:p w:rsidR="009F191C" w:rsidRDefault="009F191C">
            <w:pPr>
              <w:ind w:left="425"/>
              <w:rPr>
                <w:color w:val="000000"/>
              </w:rPr>
            </w:pPr>
          </w:p>
          <w:p w:rsidR="009F191C" w:rsidRDefault="009F191C">
            <w:pPr>
              <w:ind w:left="425"/>
              <w:rPr>
                <w:rFonts w:ascii="Calibri" w:hAnsi="Calibri"/>
                <w:color w:val="000000"/>
              </w:rPr>
            </w:pPr>
          </w:p>
        </w:tc>
        <w:tc>
          <w:tcPr>
            <w:tcW w:w="3445" w:type="dxa"/>
            <w:tcBorders>
              <w:top w:val="nil"/>
              <w:left w:val="nil"/>
              <w:bottom w:val="single" w:sz="8" w:space="0" w:color="auto"/>
              <w:right w:val="single" w:sz="8" w:space="0" w:color="auto"/>
            </w:tcBorders>
            <w:tcMar>
              <w:top w:w="0" w:type="dxa"/>
              <w:left w:w="108" w:type="dxa"/>
              <w:bottom w:w="0" w:type="dxa"/>
              <w:right w:w="108" w:type="dxa"/>
            </w:tcMar>
          </w:tcPr>
          <w:p w:rsidR="009F191C" w:rsidRDefault="009F191C">
            <w:pPr>
              <w:rPr>
                <w:rFonts w:ascii="Calibri" w:hAnsi="Calibri"/>
              </w:rPr>
            </w:pPr>
          </w:p>
          <w:p w:rsidR="009F191C" w:rsidRDefault="009F191C"/>
          <w:p w:rsidR="009F191C" w:rsidRDefault="009F191C">
            <w:r>
              <w:t>Subject to pilot</w:t>
            </w:r>
          </w:p>
          <w:p w:rsidR="009F191C" w:rsidRDefault="009F191C"/>
          <w:p w:rsidR="009F191C" w:rsidRDefault="009F191C"/>
          <w:p w:rsidR="009F191C" w:rsidRDefault="009F191C">
            <w:r>
              <w:t>Cyclical Audit</w:t>
            </w:r>
          </w:p>
          <w:p w:rsidR="009F191C" w:rsidRDefault="009F191C"/>
          <w:p w:rsidR="009F191C" w:rsidRDefault="009F191C"/>
          <w:p w:rsidR="009F191C" w:rsidRDefault="009F191C"/>
          <w:p w:rsidR="009F191C" w:rsidRDefault="009F191C"/>
          <w:p w:rsidR="009F191C" w:rsidRDefault="009F191C"/>
          <w:p w:rsidR="009F191C" w:rsidRDefault="009F191C"/>
          <w:p w:rsidR="009F191C" w:rsidRDefault="009F191C"/>
          <w:p w:rsidR="009F191C" w:rsidRDefault="009F191C"/>
          <w:p w:rsidR="009F191C" w:rsidRDefault="009F191C"/>
          <w:p w:rsidR="009F191C" w:rsidRDefault="009F191C"/>
          <w:p w:rsidR="009F191C" w:rsidRDefault="009F191C"/>
          <w:p w:rsidR="009F191C" w:rsidRDefault="009F191C"/>
          <w:p w:rsidR="009F191C" w:rsidRDefault="009F191C"/>
          <w:p w:rsidR="009F191C" w:rsidRDefault="009F191C"/>
          <w:p w:rsidR="009F191C" w:rsidRDefault="009F191C"/>
          <w:p w:rsidR="009F191C" w:rsidRDefault="009F191C"/>
          <w:p w:rsidR="009F191C" w:rsidRDefault="009F191C"/>
          <w:p w:rsidR="009F191C" w:rsidRDefault="009F191C"/>
          <w:p w:rsidR="009F191C" w:rsidRDefault="009F191C"/>
          <w:p w:rsidR="009F191C" w:rsidRDefault="009F191C"/>
          <w:p w:rsidR="009F191C" w:rsidRDefault="009F191C"/>
          <w:p w:rsidR="009F191C" w:rsidRDefault="009F191C"/>
          <w:p w:rsidR="009F191C" w:rsidRDefault="009F191C"/>
          <w:p w:rsidR="009F191C" w:rsidRDefault="009F191C"/>
          <w:p w:rsidR="009F191C" w:rsidRDefault="009F191C"/>
          <w:p w:rsidR="009F191C" w:rsidRDefault="009F191C">
            <w:pPr>
              <w:rPr>
                <w:rFonts w:ascii="Calibri" w:hAnsi="Calibri"/>
              </w:rPr>
            </w:pPr>
          </w:p>
        </w:tc>
      </w:tr>
      <w:tr w:rsidR="009F191C" w:rsidTr="009F191C">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191C" w:rsidRDefault="009F191C">
            <w:pPr>
              <w:rPr>
                <w:rFonts w:ascii="Calibri" w:hAnsi="Calibri"/>
                <w:color w:val="000000"/>
              </w:rPr>
            </w:pPr>
          </w:p>
          <w:p w:rsidR="009F191C" w:rsidRDefault="009F191C">
            <w:pPr>
              <w:rPr>
                <w:color w:val="000000"/>
              </w:rPr>
            </w:pPr>
            <w:r>
              <w:rPr>
                <w:color w:val="000000"/>
              </w:rPr>
              <w:t>PPG Engagement</w:t>
            </w:r>
          </w:p>
          <w:p w:rsidR="009F191C" w:rsidRDefault="009F191C">
            <w:pPr>
              <w:rPr>
                <w:color w:val="000000"/>
              </w:rPr>
            </w:pPr>
          </w:p>
          <w:p w:rsidR="009F191C" w:rsidRDefault="009F191C">
            <w:pPr>
              <w:rPr>
                <w:rFonts w:ascii="Calibri" w:hAnsi="Calibri"/>
                <w:color w:val="000000"/>
              </w:rPr>
            </w:pPr>
          </w:p>
        </w:tc>
        <w:tc>
          <w:tcPr>
            <w:tcW w:w="7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F191C" w:rsidRDefault="009F191C">
            <w:pPr>
              <w:rPr>
                <w:rFonts w:ascii="Calibri" w:hAnsi="Calibri"/>
              </w:rPr>
            </w:pPr>
            <w:r>
              <w:rPr>
                <w:i/>
                <w:iCs/>
                <w:color w:val="000000"/>
              </w:rPr>
              <w:t>Discussed with PPG group Wednesday 24</w:t>
            </w:r>
            <w:r>
              <w:rPr>
                <w:i/>
                <w:iCs/>
                <w:color w:val="000000"/>
                <w:vertAlign w:val="superscript"/>
              </w:rPr>
              <w:t>th</w:t>
            </w:r>
            <w:r>
              <w:rPr>
                <w:i/>
                <w:iCs/>
                <w:color w:val="000000"/>
              </w:rPr>
              <w:t xml:space="preserve"> May 2017</w:t>
            </w:r>
          </w:p>
        </w:tc>
      </w:tr>
    </w:tbl>
    <w:p w:rsidR="009F191C" w:rsidRDefault="009F191C" w:rsidP="009F191C">
      <w:pPr>
        <w:rPr>
          <w:rFonts w:ascii="Calibri" w:hAnsi="Calibri"/>
        </w:rPr>
      </w:pPr>
    </w:p>
    <w:p w:rsidR="00A727DA" w:rsidRPr="009F191C" w:rsidRDefault="00A727DA" w:rsidP="009F191C">
      <w:bookmarkStart w:id="0" w:name="_GoBack"/>
      <w:bookmarkEnd w:id="0"/>
    </w:p>
    <w:sectPr w:rsidR="00A727DA" w:rsidRPr="009F19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592F"/>
    <w:multiLevelType w:val="hybridMultilevel"/>
    <w:tmpl w:val="74FAF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9F33EC4"/>
    <w:multiLevelType w:val="hybridMultilevel"/>
    <w:tmpl w:val="1DB61F3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F4010BD"/>
    <w:multiLevelType w:val="hybridMultilevel"/>
    <w:tmpl w:val="0A3E4B26"/>
    <w:lvl w:ilvl="0" w:tplc="0809000F">
      <w:start w:val="1"/>
      <w:numFmt w:val="decimal"/>
      <w:lvlText w:val="%1."/>
      <w:lvlJc w:val="left"/>
      <w:pPr>
        <w:ind w:left="785"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6C45CA5"/>
    <w:multiLevelType w:val="hybridMultilevel"/>
    <w:tmpl w:val="CDA02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46"/>
    <w:rsid w:val="001C3118"/>
    <w:rsid w:val="007F0246"/>
    <w:rsid w:val="009F191C"/>
    <w:rsid w:val="00A727DA"/>
    <w:rsid w:val="00D57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191C"/>
    <w:rPr>
      <w:color w:val="0000FF"/>
      <w:u w:val="single"/>
    </w:rPr>
  </w:style>
  <w:style w:type="paragraph" w:styleId="ListParagraph">
    <w:name w:val="List Paragraph"/>
    <w:basedOn w:val="Normal"/>
    <w:uiPriority w:val="34"/>
    <w:qFormat/>
    <w:rsid w:val="009F191C"/>
    <w:pPr>
      <w:spacing w:after="0" w:line="240" w:lineRule="auto"/>
      <w:ind w:left="720"/>
      <w:contextualSpacing/>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191C"/>
    <w:rPr>
      <w:color w:val="0000FF"/>
      <w:u w:val="single"/>
    </w:rPr>
  </w:style>
  <w:style w:type="paragraph" w:styleId="ListParagraph">
    <w:name w:val="List Paragraph"/>
    <w:basedOn w:val="Normal"/>
    <w:uiPriority w:val="34"/>
    <w:qFormat/>
    <w:rsid w:val="009F191C"/>
    <w:pPr>
      <w:spacing w:after="0" w:line="240"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64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howey@nh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Cheshire &amp; Merseyside CSU</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2017-05-24T11:14:00Z</dcterms:created>
  <dcterms:modified xsi:type="dcterms:W3CDTF">2017-09-14T09:00:00Z</dcterms:modified>
</cp:coreProperties>
</file>