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4A" w:rsidRPr="006E5EB2" w:rsidRDefault="0049364A" w:rsidP="0049364A">
      <w:pPr>
        <w:rPr>
          <w:rFonts w:cstheme="minorHAnsi"/>
        </w:rPr>
      </w:pPr>
    </w:p>
    <w:p w:rsidR="0049364A" w:rsidRPr="009F1626" w:rsidRDefault="0049364A" w:rsidP="0049364A">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9364A" w:rsidTr="002B5B63">
        <w:trPr>
          <w:trHeight w:val="4586"/>
        </w:trPr>
        <w:tc>
          <w:tcPr>
            <w:tcW w:w="9000" w:type="dxa"/>
          </w:tcPr>
          <w:p w:rsidR="0049364A" w:rsidRPr="00A560D6" w:rsidRDefault="0049364A" w:rsidP="002B5B63">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49364A" w:rsidRPr="009F1626" w:rsidRDefault="0049364A" w:rsidP="002B5B63">
            <w:pPr>
              <w:pStyle w:val="NormalWeb"/>
              <w:spacing w:before="0" w:beforeAutospacing="0" w:after="0" w:afterAutospacing="0"/>
              <w:ind w:left="135"/>
              <w:rPr>
                <w:rFonts w:asciiTheme="minorHAnsi" w:hAnsiTheme="minorHAnsi" w:cstheme="minorHAnsi"/>
                <w:u w:val="single"/>
              </w:rPr>
            </w:pPr>
          </w:p>
          <w:p w:rsidR="0049364A" w:rsidRDefault="0049364A" w:rsidP="002B5B63">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rsidR="0049364A" w:rsidRDefault="0049364A" w:rsidP="002B5B63">
            <w:pPr>
              <w:pStyle w:val="NormalWeb"/>
              <w:spacing w:before="0" w:beforeAutospacing="0" w:after="0" w:afterAutospacing="0"/>
              <w:ind w:left="855"/>
              <w:rPr>
                <w:rFonts w:asciiTheme="minorHAnsi" w:hAnsiTheme="minorHAnsi" w:cstheme="minorHAnsi"/>
              </w:rPr>
            </w:pPr>
          </w:p>
          <w:p w:rsidR="0049364A" w:rsidRDefault="0049364A" w:rsidP="002B5B63">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49364A" w:rsidRDefault="0049364A" w:rsidP="002B5B63">
            <w:pPr>
              <w:pStyle w:val="NormalWeb"/>
              <w:spacing w:before="0" w:beforeAutospacing="0" w:after="0" w:afterAutospacing="0"/>
              <w:ind w:left="135"/>
              <w:rPr>
                <w:rFonts w:asciiTheme="minorHAnsi" w:hAnsiTheme="minorHAnsi" w:cstheme="minorHAnsi"/>
              </w:rPr>
            </w:pPr>
          </w:p>
          <w:p w:rsidR="0049364A" w:rsidRDefault="0049364A" w:rsidP="002B5B63">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rsidR="0049364A" w:rsidRDefault="0049364A" w:rsidP="002B5B63">
            <w:pPr>
              <w:pStyle w:val="ListParagraph"/>
              <w:rPr>
                <w:rFonts w:cstheme="minorHAnsi"/>
              </w:rPr>
            </w:pPr>
          </w:p>
          <w:p w:rsidR="0049364A" w:rsidRPr="00661BBC" w:rsidRDefault="0049364A" w:rsidP="002B5B63">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6"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rsidR="0049364A" w:rsidRDefault="0049364A" w:rsidP="0049364A"/>
    <w:p w:rsidR="0049364A" w:rsidRPr="00075703" w:rsidRDefault="0049364A" w:rsidP="0049364A">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49364A" w:rsidRPr="006E5EB2" w:rsidTr="002B5B63">
        <w:tc>
          <w:tcPr>
            <w:tcW w:w="2405" w:type="dxa"/>
          </w:tcPr>
          <w:p w:rsidR="0049364A" w:rsidRPr="006E5EB2" w:rsidRDefault="0049364A" w:rsidP="002B5B63">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9364A" w:rsidRPr="006E5EB2" w:rsidRDefault="0049364A" w:rsidP="002B5B63">
            <w:pPr>
              <w:rPr>
                <w:rFonts w:cstheme="minorHAnsi"/>
                <w:b/>
                <w:color w:val="000000"/>
                <w:lang w:eastAsia="en-GB"/>
              </w:rPr>
            </w:pPr>
          </w:p>
        </w:tc>
        <w:tc>
          <w:tcPr>
            <w:tcW w:w="6611" w:type="dxa"/>
          </w:tcPr>
          <w:p w:rsidR="0049364A" w:rsidRPr="00470846" w:rsidRDefault="0049364A" w:rsidP="009221DE">
            <w:pPr>
              <w:spacing w:after="0" w:line="240" w:lineRule="auto"/>
              <w:rPr>
                <w:rFonts w:cstheme="minorHAnsi"/>
                <w:lang w:eastAsia="en-GB"/>
              </w:rPr>
            </w:pPr>
            <w:r w:rsidRPr="00470846">
              <w:rPr>
                <w:rFonts w:cstheme="minorHAnsi"/>
                <w:lang w:eastAsia="en-GB"/>
              </w:rPr>
              <w:t>Dr Cunningham &amp; Partners</w:t>
            </w:r>
          </w:p>
          <w:p w:rsidR="0049364A" w:rsidRPr="00470846" w:rsidRDefault="0049364A" w:rsidP="009221DE">
            <w:pPr>
              <w:spacing w:after="0" w:line="240" w:lineRule="auto"/>
              <w:rPr>
                <w:rFonts w:cstheme="minorHAnsi"/>
                <w:lang w:eastAsia="en-GB"/>
              </w:rPr>
            </w:pPr>
            <w:r w:rsidRPr="00470846">
              <w:rPr>
                <w:rFonts w:cstheme="minorHAnsi"/>
                <w:lang w:eastAsia="en-GB"/>
              </w:rPr>
              <w:t xml:space="preserve">The </w:t>
            </w:r>
            <w:proofErr w:type="spellStart"/>
            <w:r w:rsidRPr="00470846">
              <w:rPr>
                <w:rFonts w:cstheme="minorHAnsi"/>
                <w:lang w:eastAsia="en-GB"/>
              </w:rPr>
              <w:t>Vallance</w:t>
            </w:r>
            <w:proofErr w:type="spellEnd"/>
            <w:r w:rsidRPr="00470846">
              <w:rPr>
                <w:rFonts w:cstheme="minorHAnsi"/>
                <w:lang w:eastAsia="en-GB"/>
              </w:rPr>
              <w:t xml:space="preserve"> Centre </w:t>
            </w:r>
          </w:p>
          <w:p w:rsidR="0049364A" w:rsidRPr="00470846" w:rsidRDefault="0049364A" w:rsidP="009221DE">
            <w:pPr>
              <w:spacing w:after="0" w:line="240" w:lineRule="auto"/>
              <w:rPr>
                <w:rFonts w:cstheme="minorHAnsi"/>
                <w:lang w:eastAsia="en-GB"/>
              </w:rPr>
            </w:pPr>
            <w:r w:rsidRPr="00470846">
              <w:rPr>
                <w:rFonts w:cstheme="minorHAnsi"/>
                <w:lang w:eastAsia="en-GB"/>
              </w:rPr>
              <w:t xml:space="preserve">Brunswick Street </w:t>
            </w:r>
          </w:p>
          <w:p w:rsidR="0049364A" w:rsidRPr="00470846" w:rsidRDefault="0049364A" w:rsidP="009221DE">
            <w:pPr>
              <w:spacing w:after="0" w:line="240" w:lineRule="auto"/>
              <w:rPr>
                <w:rFonts w:cstheme="minorHAnsi"/>
                <w:lang w:eastAsia="en-GB"/>
              </w:rPr>
            </w:pPr>
            <w:r w:rsidRPr="00470846">
              <w:rPr>
                <w:rFonts w:cstheme="minorHAnsi"/>
                <w:lang w:eastAsia="en-GB"/>
              </w:rPr>
              <w:t xml:space="preserve">Manchester </w:t>
            </w:r>
          </w:p>
          <w:p w:rsidR="0049364A" w:rsidRPr="00470846" w:rsidRDefault="0049364A" w:rsidP="009221DE">
            <w:pPr>
              <w:spacing w:after="0" w:line="240" w:lineRule="auto"/>
              <w:rPr>
                <w:rFonts w:cstheme="minorHAnsi"/>
                <w:lang w:eastAsia="en-GB"/>
              </w:rPr>
            </w:pPr>
            <w:r w:rsidRPr="00470846">
              <w:rPr>
                <w:rFonts w:cstheme="minorHAnsi"/>
                <w:lang w:eastAsia="en-GB"/>
              </w:rPr>
              <w:t>M13 9UJ</w:t>
            </w:r>
          </w:p>
          <w:p w:rsidR="0049364A" w:rsidRPr="00470846" w:rsidRDefault="0049364A" w:rsidP="009221DE">
            <w:pPr>
              <w:spacing w:after="0" w:line="240" w:lineRule="auto"/>
              <w:rPr>
                <w:rFonts w:cstheme="minorHAnsi"/>
              </w:rPr>
            </w:pPr>
            <w:r w:rsidRPr="00470846">
              <w:rPr>
                <w:rFonts w:cstheme="minorHAnsi"/>
                <w:lang w:eastAsia="en-GB"/>
              </w:rPr>
              <w:t>0161 272 9616</w:t>
            </w:r>
          </w:p>
        </w:tc>
      </w:tr>
      <w:tr w:rsidR="0049364A" w:rsidRPr="006E5EB2" w:rsidTr="002B5B63">
        <w:tc>
          <w:tcPr>
            <w:tcW w:w="2405" w:type="dxa"/>
          </w:tcPr>
          <w:p w:rsidR="0049364A" w:rsidRPr="006E5EB2" w:rsidRDefault="0049364A" w:rsidP="002B5B63">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9364A" w:rsidRPr="006E5EB2" w:rsidRDefault="0049364A" w:rsidP="002B5B63">
            <w:pPr>
              <w:rPr>
                <w:rFonts w:cstheme="minorHAnsi"/>
              </w:rPr>
            </w:pPr>
          </w:p>
        </w:tc>
        <w:tc>
          <w:tcPr>
            <w:tcW w:w="6611" w:type="dxa"/>
          </w:tcPr>
          <w:p w:rsidR="00382935" w:rsidRDefault="00382935" w:rsidP="00382935">
            <w:pPr>
              <w:shd w:val="clear" w:color="auto" w:fill="FFFFFF"/>
              <w:spacing w:after="0" w:line="240" w:lineRule="auto"/>
              <w:textAlignment w:val="center"/>
              <w:rPr>
                <w:rFonts w:eastAsia="Times New Roman" w:cs="Times New Roman"/>
                <w:color w:val="212121"/>
                <w:lang w:eastAsia="en-GB"/>
              </w:rPr>
            </w:pPr>
            <w:r>
              <w:rPr>
                <w:rFonts w:eastAsia="Times New Roman" w:cs="Times New Roman"/>
                <w:bCs/>
                <w:color w:val="212121"/>
                <w:lang w:eastAsia="en-GB"/>
              </w:rPr>
              <w:t>Peter Tomlinson</w:t>
            </w:r>
          </w:p>
          <w:p w:rsidR="00382935" w:rsidRDefault="00382935" w:rsidP="00382935">
            <w:pPr>
              <w:shd w:val="clear" w:color="auto" w:fill="FFFFFF"/>
              <w:spacing w:after="0" w:line="240" w:lineRule="auto"/>
              <w:textAlignment w:val="center"/>
              <w:rPr>
                <w:rFonts w:eastAsia="Times New Roman" w:cs="Times New Roman"/>
                <w:color w:val="212121"/>
                <w:lang w:eastAsia="en-GB"/>
              </w:rPr>
            </w:pPr>
            <w:r>
              <w:rPr>
                <w:rFonts w:eastAsia="Times New Roman" w:cs="Times New Roman"/>
                <w:bCs/>
                <w:color w:val="212121"/>
                <w:lang w:eastAsia="en-GB"/>
              </w:rPr>
              <w:t>Email: </w:t>
            </w:r>
            <w:hyperlink r:id="rId7" w:tgtFrame="_blank" w:history="1">
              <w:r>
                <w:rPr>
                  <w:rStyle w:val="Hyperlink"/>
                  <w:rFonts w:eastAsia="Times New Roman" w:cs="Times New Roman"/>
                  <w:bCs/>
                  <w:lang w:eastAsia="en-GB"/>
                </w:rPr>
                <w:t>dpo.mpcp@nhs.net</w:t>
              </w:r>
            </w:hyperlink>
          </w:p>
          <w:p w:rsidR="0049364A" w:rsidRPr="00382935" w:rsidRDefault="00382935" w:rsidP="00382935">
            <w:pPr>
              <w:shd w:val="clear" w:color="auto" w:fill="FFFFFF"/>
              <w:spacing w:after="0" w:line="240" w:lineRule="auto"/>
              <w:textAlignment w:val="center"/>
              <w:rPr>
                <w:rFonts w:eastAsia="Times New Roman" w:cs="Times New Roman"/>
                <w:color w:val="212121"/>
                <w:lang w:eastAsia="en-GB"/>
              </w:rPr>
            </w:pPr>
            <w:r>
              <w:rPr>
                <w:rFonts w:eastAsia="Times New Roman" w:cs="Times New Roman"/>
                <w:bCs/>
                <w:color w:val="212121"/>
                <w:lang w:eastAsia="en-GB"/>
              </w:rPr>
              <w:t>Telephone: 0161 230 3035 Extension 211</w:t>
            </w:r>
            <w:bookmarkStart w:id="0" w:name="_GoBack"/>
            <w:bookmarkEnd w:id="0"/>
          </w:p>
        </w:tc>
      </w:tr>
      <w:tr w:rsidR="0049364A" w:rsidRPr="006E5EB2" w:rsidTr="002B5B63">
        <w:trPr>
          <w:trHeight w:val="521"/>
        </w:trPr>
        <w:tc>
          <w:tcPr>
            <w:tcW w:w="2405" w:type="dxa"/>
          </w:tcPr>
          <w:p w:rsidR="0049364A" w:rsidRPr="006E5EB2" w:rsidRDefault="0049364A" w:rsidP="002B5B63">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9364A" w:rsidRPr="006E5EB2" w:rsidRDefault="0049364A" w:rsidP="002B5B63">
            <w:pPr>
              <w:rPr>
                <w:rFonts w:cstheme="minorHAnsi"/>
              </w:rPr>
            </w:pPr>
          </w:p>
        </w:tc>
        <w:tc>
          <w:tcPr>
            <w:tcW w:w="6611" w:type="dxa"/>
          </w:tcPr>
          <w:p w:rsidR="0049364A" w:rsidRPr="00093C39" w:rsidRDefault="0049364A" w:rsidP="0049364A">
            <w:pPr>
              <w:pStyle w:val="ListParagraph"/>
              <w:numPr>
                <w:ilvl w:val="0"/>
                <w:numId w:val="3"/>
              </w:numPr>
              <w:spacing w:after="0" w:line="240" w:lineRule="auto"/>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rsidR="0049364A" w:rsidRDefault="0049364A" w:rsidP="002B5B63">
            <w:pPr>
              <w:ind w:firstLine="45"/>
              <w:rPr>
                <w:rFonts w:cstheme="minorHAnsi"/>
                <w:color w:val="000000"/>
                <w:lang w:eastAsia="en-GB"/>
              </w:rPr>
            </w:pPr>
          </w:p>
          <w:p w:rsidR="0049364A" w:rsidRPr="00093C39" w:rsidRDefault="0049364A" w:rsidP="0049364A">
            <w:pPr>
              <w:pStyle w:val="ListParagraph"/>
              <w:numPr>
                <w:ilvl w:val="0"/>
                <w:numId w:val="3"/>
              </w:numPr>
              <w:spacing w:after="0" w:line="240" w:lineRule="auto"/>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rsidR="0049364A" w:rsidRPr="00093C39" w:rsidRDefault="0049364A" w:rsidP="002B5B63">
            <w:pPr>
              <w:rPr>
                <w:rFonts w:cstheme="minorHAnsi"/>
              </w:rPr>
            </w:pPr>
          </w:p>
        </w:tc>
      </w:tr>
      <w:tr w:rsidR="0049364A" w:rsidRPr="006E5EB2" w:rsidTr="002B5B63">
        <w:trPr>
          <w:trHeight w:val="1980"/>
        </w:trPr>
        <w:tc>
          <w:tcPr>
            <w:tcW w:w="2405" w:type="dxa"/>
          </w:tcPr>
          <w:p w:rsidR="0049364A" w:rsidRPr="006E5EB2" w:rsidRDefault="0049364A" w:rsidP="002B5B63">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49364A" w:rsidRPr="006E5EB2" w:rsidRDefault="0049364A" w:rsidP="002B5B63">
            <w:pPr>
              <w:rPr>
                <w:rFonts w:cstheme="minorHAnsi"/>
              </w:rPr>
            </w:pPr>
          </w:p>
        </w:tc>
        <w:tc>
          <w:tcPr>
            <w:tcW w:w="6611" w:type="dxa"/>
          </w:tcPr>
          <w:p w:rsidR="0049364A" w:rsidRDefault="0049364A" w:rsidP="002B5B63">
            <w:pPr>
              <w:rPr>
                <w:rFonts w:cstheme="minorHAnsi"/>
              </w:rPr>
            </w:pPr>
            <w:r>
              <w:rPr>
                <w:rFonts w:cstheme="minorHAnsi"/>
              </w:rPr>
              <w:t>The following sections of the GDPR allow us to contact patients for screening.</w:t>
            </w:r>
          </w:p>
          <w:p w:rsidR="0049364A" w:rsidRDefault="0049364A" w:rsidP="002B5B63">
            <w:pPr>
              <w:rPr>
                <w:rFonts w:cstheme="minorHAnsi"/>
              </w:rPr>
            </w:pPr>
          </w:p>
          <w:p w:rsidR="0049364A" w:rsidRDefault="0049364A" w:rsidP="002B5B63">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rsidR="0049364A" w:rsidRDefault="0049364A" w:rsidP="002B5B63">
            <w:pPr>
              <w:rPr>
                <w:rFonts w:cstheme="minorHAnsi"/>
              </w:rPr>
            </w:pPr>
          </w:p>
          <w:p w:rsidR="0049364A" w:rsidRPr="006E5EB2" w:rsidRDefault="0049364A" w:rsidP="002B5B63">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49364A" w:rsidRPr="006E5EB2" w:rsidTr="002B5B63">
        <w:trPr>
          <w:trHeight w:val="1009"/>
        </w:trPr>
        <w:tc>
          <w:tcPr>
            <w:tcW w:w="2405" w:type="dxa"/>
          </w:tcPr>
          <w:p w:rsidR="0049364A" w:rsidRPr="006E5EB2" w:rsidRDefault="0049364A" w:rsidP="002B5B63">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rsidR="0049364A" w:rsidRPr="006E5EB2" w:rsidRDefault="0049364A" w:rsidP="002B5B63">
            <w:pPr>
              <w:rPr>
                <w:rFonts w:cstheme="minorHAnsi"/>
              </w:rPr>
            </w:pPr>
          </w:p>
        </w:tc>
        <w:tc>
          <w:tcPr>
            <w:tcW w:w="6611" w:type="dxa"/>
          </w:tcPr>
          <w:p w:rsidR="0049364A" w:rsidRDefault="0049364A" w:rsidP="00296F62">
            <w:pPr>
              <w:rPr>
                <w:rFonts w:cstheme="minorHAnsi"/>
                <w:color w:val="000000"/>
                <w:lang w:eastAsia="en-GB"/>
              </w:rPr>
            </w:pPr>
            <w:r w:rsidRPr="006E5EB2">
              <w:rPr>
                <w:rFonts w:cstheme="minorHAnsi"/>
                <w:color w:val="000000"/>
                <w:lang w:eastAsia="en-GB"/>
              </w:rPr>
              <w:t>The data will be shared with</w:t>
            </w:r>
            <w:r w:rsidR="00296F62">
              <w:rPr>
                <w:rFonts w:cstheme="minorHAnsi"/>
                <w:color w:val="000000"/>
                <w:lang w:eastAsia="en-GB"/>
              </w:rPr>
              <w:t>:</w:t>
            </w:r>
            <w:r w:rsidRPr="006E5EB2">
              <w:rPr>
                <w:rFonts w:cstheme="minorHAnsi"/>
                <w:color w:val="000000"/>
                <w:lang w:eastAsia="en-GB"/>
              </w:rPr>
              <w:t xml:space="preserve"> </w:t>
            </w:r>
          </w:p>
          <w:p w:rsidR="00296F62" w:rsidRPr="00296F62" w:rsidRDefault="00296F62" w:rsidP="00296F62">
            <w:pPr>
              <w:spacing w:after="0" w:line="240" w:lineRule="auto"/>
              <w:ind w:firstLine="5"/>
            </w:pPr>
            <w:r w:rsidRPr="00296F62">
              <w:t>South Manchester Diabetic Eye Screening Programme</w:t>
            </w:r>
          </w:p>
          <w:p w:rsidR="00296F62" w:rsidRPr="00296F62" w:rsidRDefault="00296F62" w:rsidP="00296F62">
            <w:pPr>
              <w:spacing w:after="0" w:line="240" w:lineRule="auto"/>
              <w:ind w:firstLine="720"/>
            </w:pPr>
          </w:p>
          <w:p w:rsidR="00296F62" w:rsidRPr="00296F62" w:rsidRDefault="00296F62" w:rsidP="00296F62">
            <w:pPr>
              <w:spacing w:after="0" w:line="240" w:lineRule="auto"/>
            </w:pPr>
            <w:r w:rsidRPr="00296F62">
              <w:t>Greater Manchester Bowel Movement</w:t>
            </w:r>
          </w:p>
          <w:p w:rsidR="00296F62" w:rsidRPr="00296F62" w:rsidRDefault="00296F62" w:rsidP="00296F62">
            <w:pPr>
              <w:spacing w:after="0" w:line="240" w:lineRule="auto"/>
              <w:ind w:firstLine="720"/>
            </w:pPr>
          </w:p>
          <w:p w:rsidR="00296F62" w:rsidRPr="00296F62" w:rsidRDefault="00296F62" w:rsidP="00296F62">
            <w:pPr>
              <w:spacing w:after="0" w:line="240" w:lineRule="auto"/>
              <w:ind w:firstLine="10"/>
              <w:rPr>
                <w:color w:val="333333"/>
              </w:rPr>
            </w:pPr>
            <w:r w:rsidRPr="00296F62">
              <w:rPr>
                <w:rFonts w:cs="Times New Roman"/>
                <w:color w:val="333333"/>
              </w:rPr>
              <w:t>The Greater Manchester Breast Screening Programme (GMBSP) is part of the National Breast Screening Programme (NHSBSP)</w:t>
            </w:r>
          </w:p>
          <w:p w:rsidR="00296F62" w:rsidRPr="00296F62" w:rsidRDefault="00296F62" w:rsidP="00296F62">
            <w:pPr>
              <w:spacing w:after="0" w:line="240" w:lineRule="auto"/>
              <w:ind w:left="709"/>
              <w:rPr>
                <w:color w:val="333333"/>
              </w:rPr>
            </w:pPr>
          </w:p>
          <w:p w:rsidR="00296F62" w:rsidRPr="00296F62" w:rsidRDefault="00296F62" w:rsidP="00296F62">
            <w:pPr>
              <w:spacing w:after="0" w:line="240" w:lineRule="auto"/>
              <w:rPr>
                <w:color w:val="333333"/>
              </w:rPr>
            </w:pPr>
            <w:r w:rsidRPr="00296F62">
              <w:rPr>
                <w:color w:val="333333"/>
              </w:rPr>
              <w:t>NHS Cervical Screening Programme</w:t>
            </w:r>
          </w:p>
          <w:p w:rsidR="00296F62" w:rsidRPr="00296F62" w:rsidRDefault="00296F62" w:rsidP="00296F62">
            <w:pPr>
              <w:spacing w:after="0" w:line="240" w:lineRule="auto"/>
              <w:ind w:left="709"/>
              <w:rPr>
                <w:color w:val="333333"/>
              </w:rPr>
            </w:pPr>
          </w:p>
          <w:p w:rsidR="00296F62" w:rsidRPr="00296F62" w:rsidRDefault="00296F62" w:rsidP="00296F62">
            <w:pPr>
              <w:spacing w:after="0" w:line="240" w:lineRule="auto"/>
              <w:rPr>
                <w:rFonts w:cs="Times New Roman"/>
              </w:rPr>
            </w:pPr>
            <w:r w:rsidRPr="00296F62">
              <w:rPr>
                <w:color w:val="333333"/>
              </w:rPr>
              <w:t>NHS Abdominal Aortic Aneurysm Screening Programme – Manchester</w:t>
            </w:r>
          </w:p>
          <w:p w:rsidR="00296F62" w:rsidRPr="00C3638E" w:rsidRDefault="00296F62" w:rsidP="00296F62">
            <w:pPr>
              <w:rPr>
                <w:rFonts w:cstheme="minorHAnsi"/>
              </w:rPr>
            </w:pPr>
          </w:p>
        </w:tc>
      </w:tr>
      <w:tr w:rsidR="0049364A" w:rsidRPr="006E5EB2" w:rsidTr="002B5B63">
        <w:trPr>
          <w:trHeight w:val="1844"/>
        </w:trPr>
        <w:tc>
          <w:tcPr>
            <w:tcW w:w="2405" w:type="dxa"/>
          </w:tcPr>
          <w:p w:rsidR="0049364A" w:rsidRPr="006E5EB2" w:rsidRDefault="0049364A" w:rsidP="002B5B63">
            <w:pPr>
              <w:rPr>
                <w:rFonts w:cstheme="minorHAnsi"/>
              </w:rPr>
            </w:pPr>
            <w:r w:rsidRPr="006E5EB2">
              <w:rPr>
                <w:rFonts w:cstheme="minorHAnsi"/>
                <w:b/>
                <w:color w:val="000000"/>
                <w:lang w:eastAsia="en-GB"/>
              </w:rPr>
              <w:t>Rights to object</w:t>
            </w:r>
          </w:p>
          <w:p w:rsidR="0049364A" w:rsidRPr="006E5EB2" w:rsidRDefault="0049364A" w:rsidP="002B5B63">
            <w:pPr>
              <w:rPr>
                <w:rFonts w:cstheme="minorHAnsi"/>
              </w:rPr>
            </w:pPr>
          </w:p>
        </w:tc>
        <w:tc>
          <w:tcPr>
            <w:tcW w:w="6611" w:type="dxa"/>
          </w:tcPr>
          <w:p w:rsidR="0049364A" w:rsidRPr="006E5EB2" w:rsidRDefault="0049364A" w:rsidP="002B5B63">
            <w:pPr>
              <w:rPr>
                <w:rFonts w:cstheme="minorHAnsi"/>
              </w:rPr>
            </w:pPr>
            <w:r w:rsidRPr="006E5EB2">
              <w:rPr>
                <w:rFonts w:cstheme="minorHAnsi"/>
              </w:rPr>
              <w:t xml:space="preserve">For national screening programmes: you can opt so that you no longer receive an invitation to a screening programme. </w:t>
            </w:r>
          </w:p>
          <w:p w:rsidR="0049364A" w:rsidRPr="006E5EB2" w:rsidRDefault="0049364A" w:rsidP="002B5B63">
            <w:pPr>
              <w:rPr>
                <w:rFonts w:cstheme="minorHAnsi"/>
              </w:rPr>
            </w:pPr>
            <w:r w:rsidRPr="006E5EB2">
              <w:rPr>
                <w:rFonts w:cstheme="minorHAnsi"/>
              </w:rPr>
              <w:t xml:space="preserve">See: </w:t>
            </w:r>
            <w:hyperlink r:id="rId8" w:history="1">
              <w:r w:rsidRPr="006E5EB2">
                <w:rPr>
                  <w:rStyle w:val="Hyperlink"/>
                  <w:rFonts w:cstheme="minorHAnsi"/>
                </w:rPr>
                <w:t>https://www.gov.uk/government/publications/opting-out-of-the-nhs-population-screening-programmes</w:t>
              </w:r>
            </w:hyperlink>
          </w:p>
          <w:p w:rsidR="0049364A" w:rsidRDefault="0049364A" w:rsidP="002B5B63">
            <w:pPr>
              <w:rPr>
                <w:rFonts w:cstheme="minorHAnsi"/>
              </w:rPr>
            </w:pPr>
          </w:p>
          <w:p w:rsidR="0049364A" w:rsidRDefault="0049364A" w:rsidP="002B5B63">
            <w:pPr>
              <w:rPr>
                <w:rFonts w:cstheme="minorHAnsi"/>
              </w:rPr>
            </w:pPr>
            <w:r w:rsidRPr="006E5EB2">
              <w:rPr>
                <w:rFonts w:cstheme="minorHAnsi"/>
              </w:rPr>
              <w:t xml:space="preserve">Or speak to your practice. </w:t>
            </w:r>
          </w:p>
          <w:p w:rsidR="0049364A" w:rsidRDefault="0049364A" w:rsidP="002B5B63">
            <w:pPr>
              <w:rPr>
                <w:rFonts w:cstheme="minorHAnsi"/>
                <w:color w:val="000000"/>
                <w:lang w:eastAsia="en-GB"/>
              </w:rPr>
            </w:pPr>
          </w:p>
          <w:p w:rsidR="0049364A" w:rsidRPr="006E5EB2" w:rsidRDefault="0049364A" w:rsidP="002B5B63">
            <w:pPr>
              <w:rPr>
                <w:rFonts w:cstheme="minorHAnsi"/>
              </w:rPr>
            </w:pPr>
          </w:p>
        </w:tc>
      </w:tr>
      <w:tr w:rsidR="0049364A" w:rsidRPr="006E5EB2" w:rsidTr="002B5B63">
        <w:tc>
          <w:tcPr>
            <w:tcW w:w="2405" w:type="dxa"/>
          </w:tcPr>
          <w:p w:rsidR="0049364A" w:rsidRPr="006E5EB2" w:rsidRDefault="0049364A" w:rsidP="002B5B63">
            <w:pPr>
              <w:rPr>
                <w:rFonts w:cstheme="minorHAnsi"/>
              </w:rPr>
            </w:pPr>
            <w:r w:rsidRPr="006E5EB2">
              <w:rPr>
                <w:rFonts w:cstheme="minorHAnsi"/>
                <w:b/>
                <w:color w:val="000000"/>
                <w:lang w:eastAsia="en-GB"/>
              </w:rPr>
              <w:t>Right to access and correct</w:t>
            </w:r>
          </w:p>
        </w:tc>
        <w:tc>
          <w:tcPr>
            <w:tcW w:w="6611" w:type="dxa"/>
          </w:tcPr>
          <w:p w:rsidR="0049364A" w:rsidRPr="002F7ABB" w:rsidRDefault="0049364A" w:rsidP="0049364A">
            <w:pPr>
              <w:pStyle w:val="ListParagraph"/>
              <w:numPr>
                <w:ilvl w:val="0"/>
                <w:numId w:val="2"/>
              </w:numPr>
              <w:spacing w:after="0" w:line="240" w:lineRule="auto"/>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9" w:history="1">
              <w:r w:rsidRPr="003605D8">
                <w:rPr>
                  <w:rStyle w:val="Hyperlink"/>
                  <w:rFonts w:cstheme="minorHAnsi"/>
                  <w:lang w:eastAsia="en-GB"/>
                </w:rPr>
                <w:t>www.thevallancecentre.co.uk</w:t>
              </w:r>
            </w:hyperlink>
            <w:r>
              <w:rPr>
                <w:rFonts w:cstheme="minorHAnsi"/>
                <w:color w:val="FF0000"/>
                <w:lang w:eastAsia="en-GB"/>
              </w:rPr>
              <w:t xml:space="preserve">   </w:t>
            </w:r>
          </w:p>
          <w:p w:rsidR="0049364A" w:rsidRPr="0063709C" w:rsidRDefault="0049364A" w:rsidP="002B5B63">
            <w:pPr>
              <w:pStyle w:val="ListParagraph"/>
              <w:rPr>
                <w:rFonts w:cstheme="minorHAnsi"/>
                <w:color w:val="000000"/>
                <w:lang w:eastAsia="en-GB"/>
              </w:rPr>
            </w:pPr>
          </w:p>
          <w:p w:rsidR="0049364A" w:rsidRPr="006929ED" w:rsidRDefault="0049364A" w:rsidP="002B5B63">
            <w:pPr>
              <w:numPr>
                <w:ilvl w:val="0"/>
                <w:numId w:val="2"/>
              </w:numPr>
              <w:spacing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49364A" w:rsidRPr="006E5EB2" w:rsidTr="002B5B63">
        <w:tc>
          <w:tcPr>
            <w:tcW w:w="2405" w:type="dxa"/>
          </w:tcPr>
          <w:p w:rsidR="0049364A" w:rsidRPr="006E5EB2" w:rsidRDefault="0049364A" w:rsidP="002B5B63">
            <w:pPr>
              <w:rPr>
                <w:rFonts w:cstheme="minorHAnsi"/>
                <w:b/>
                <w:color w:val="000000"/>
                <w:lang w:eastAsia="en-GB"/>
              </w:rPr>
            </w:pPr>
            <w:r w:rsidRPr="006E5EB2">
              <w:rPr>
                <w:rFonts w:cstheme="minorHAnsi"/>
                <w:b/>
                <w:color w:val="000000"/>
                <w:lang w:eastAsia="en-GB"/>
              </w:rPr>
              <w:t>Retention period</w:t>
            </w:r>
          </w:p>
          <w:p w:rsidR="0049364A" w:rsidRPr="006E5EB2" w:rsidRDefault="0049364A" w:rsidP="002B5B63">
            <w:pPr>
              <w:rPr>
                <w:rFonts w:cstheme="minorHAnsi"/>
              </w:rPr>
            </w:pPr>
          </w:p>
        </w:tc>
        <w:tc>
          <w:tcPr>
            <w:tcW w:w="6611" w:type="dxa"/>
          </w:tcPr>
          <w:p w:rsidR="0049364A" w:rsidRDefault="0049364A" w:rsidP="002B5B63">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49364A" w:rsidRDefault="0049364A" w:rsidP="002B5B63">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rsidR="0049364A" w:rsidRPr="005306F8" w:rsidRDefault="0049364A" w:rsidP="002B5B63">
            <w:pPr>
              <w:rPr>
                <w:rFonts w:cstheme="minorHAnsi"/>
                <w:lang w:eastAsia="en-GB"/>
              </w:rPr>
            </w:pPr>
            <w:proofErr w:type="gramStart"/>
            <w:r>
              <w:rPr>
                <w:rStyle w:val="Hyperlink"/>
                <w:rFonts w:cstheme="minorHAnsi"/>
                <w:color w:val="auto"/>
                <w:u w:val="none"/>
                <w:lang w:eastAsia="en-GB"/>
              </w:rPr>
              <w:lastRenderedPageBreak/>
              <w:t>or</w:t>
            </w:r>
            <w:proofErr w:type="gramEnd"/>
            <w:r>
              <w:rPr>
                <w:rStyle w:val="Hyperlink"/>
                <w:rFonts w:cstheme="minorHAnsi"/>
                <w:color w:val="auto"/>
                <w:u w:val="none"/>
                <w:lang w:eastAsia="en-GB"/>
              </w:rPr>
              <w:t xml:space="preserve"> speak to the practice.</w:t>
            </w:r>
          </w:p>
          <w:p w:rsidR="0049364A" w:rsidRPr="006E5EB2" w:rsidRDefault="0049364A" w:rsidP="002B5B63">
            <w:pPr>
              <w:rPr>
                <w:rFonts w:cstheme="minorHAnsi"/>
              </w:rPr>
            </w:pPr>
          </w:p>
        </w:tc>
      </w:tr>
      <w:tr w:rsidR="0049364A" w:rsidRPr="006E5EB2" w:rsidTr="002B5B63">
        <w:tc>
          <w:tcPr>
            <w:tcW w:w="2405" w:type="dxa"/>
          </w:tcPr>
          <w:p w:rsidR="0049364A" w:rsidRPr="006E5EB2" w:rsidRDefault="0049364A" w:rsidP="002B5B63">
            <w:pPr>
              <w:rPr>
                <w:rFonts w:cstheme="minorHAnsi"/>
                <w:b/>
                <w:color w:val="000000"/>
                <w:lang w:eastAsia="en-GB"/>
              </w:rPr>
            </w:pPr>
            <w:r w:rsidRPr="006E5EB2">
              <w:rPr>
                <w:rFonts w:cstheme="minorHAnsi"/>
                <w:b/>
                <w:color w:val="000000"/>
                <w:lang w:eastAsia="en-GB"/>
              </w:rPr>
              <w:lastRenderedPageBreak/>
              <w:t>Right to complain</w:t>
            </w:r>
          </w:p>
          <w:p w:rsidR="0049364A" w:rsidRPr="006E5EB2" w:rsidRDefault="0049364A" w:rsidP="002B5B63">
            <w:pPr>
              <w:rPr>
                <w:rFonts w:cstheme="minorHAnsi"/>
              </w:rPr>
            </w:pPr>
          </w:p>
        </w:tc>
        <w:tc>
          <w:tcPr>
            <w:tcW w:w="6611" w:type="dxa"/>
          </w:tcPr>
          <w:p w:rsidR="0049364A" w:rsidRDefault="0049364A" w:rsidP="002B5B63">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rsidR="0049364A" w:rsidRPr="006E5EB2" w:rsidRDefault="0049364A" w:rsidP="002B5B63">
            <w:pPr>
              <w:rPr>
                <w:rFonts w:cstheme="minorHAnsi"/>
                <w:color w:val="000000"/>
                <w:lang w:eastAsia="en-GB"/>
              </w:rPr>
            </w:pPr>
            <w:r w:rsidRPr="00A41B83">
              <w:rPr>
                <w:rStyle w:val="Hyperlink"/>
                <w:rFonts w:cstheme="minorHAnsi"/>
                <w:color w:val="auto"/>
                <w:lang w:eastAsia="en-GB"/>
              </w:rPr>
              <w:t xml:space="preserve"> </w:t>
            </w:r>
          </w:p>
        </w:tc>
      </w:tr>
      <w:tr w:rsidR="0049364A" w:rsidRPr="006E5EB2" w:rsidTr="002B5B63">
        <w:tc>
          <w:tcPr>
            <w:tcW w:w="2405" w:type="dxa"/>
          </w:tcPr>
          <w:p w:rsidR="0049364A" w:rsidRPr="006E5EB2" w:rsidRDefault="0049364A" w:rsidP="002B5B63">
            <w:pPr>
              <w:rPr>
                <w:rFonts w:cstheme="minorHAnsi"/>
              </w:rPr>
            </w:pPr>
            <w:r>
              <w:rPr>
                <w:rFonts w:cstheme="minorHAnsi"/>
                <w:b/>
                <w:color w:val="000000"/>
                <w:lang w:eastAsia="en-GB"/>
              </w:rPr>
              <w:t>Data we get from other organisations</w:t>
            </w:r>
          </w:p>
        </w:tc>
        <w:tc>
          <w:tcPr>
            <w:tcW w:w="6611" w:type="dxa"/>
          </w:tcPr>
          <w:p w:rsidR="0049364A" w:rsidRPr="006E5EB2" w:rsidRDefault="0049364A" w:rsidP="002B5B63">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0E02FB" w:rsidRDefault="000E02FB"/>
    <w:sectPr w:rsidR="000E0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4A"/>
    <w:rsid w:val="000E02FB"/>
    <w:rsid w:val="00296F62"/>
    <w:rsid w:val="00382935"/>
    <w:rsid w:val="0049364A"/>
    <w:rsid w:val="0092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6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9364A"/>
    <w:rPr>
      <w:color w:val="0000FF" w:themeColor="hyperlink"/>
      <w:u w:val="single"/>
    </w:rPr>
  </w:style>
  <w:style w:type="table" w:styleId="TableGrid">
    <w:name w:val="Table Grid"/>
    <w:basedOn w:val="TableNormal"/>
    <w:uiPriority w:val="39"/>
    <w:rsid w:val="00493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64A"/>
    <w:pPr>
      <w:ind w:left="720"/>
      <w:contextualSpacing/>
    </w:pPr>
  </w:style>
  <w:style w:type="character" w:styleId="FollowedHyperlink">
    <w:name w:val="FollowedHyperlink"/>
    <w:basedOn w:val="DefaultParagraphFont"/>
    <w:uiPriority w:val="99"/>
    <w:semiHidden/>
    <w:unhideWhenUsed/>
    <w:rsid w:val="004936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6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9364A"/>
    <w:rPr>
      <w:color w:val="0000FF" w:themeColor="hyperlink"/>
      <w:u w:val="single"/>
    </w:rPr>
  </w:style>
  <w:style w:type="table" w:styleId="TableGrid">
    <w:name w:val="Table Grid"/>
    <w:basedOn w:val="TableNormal"/>
    <w:uiPriority w:val="39"/>
    <w:rsid w:val="00493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64A"/>
    <w:pPr>
      <w:ind w:left="720"/>
      <w:contextualSpacing/>
    </w:pPr>
  </w:style>
  <w:style w:type="character" w:styleId="FollowedHyperlink">
    <w:name w:val="FollowedHyperlink"/>
    <w:basedOn w:val="DefaultParagraphFont"/>
    <w:uiPriority w:val="99"/>
    <w:semiHidden/>
    <w:unhideWhenUsed/>
    <w:rsid w:val="00493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27288">
      <w:bodyDiv w:val="1"/>
      <w:marLeft w:val="0"/>
      <w:marRight w:val="0"/>
      <w:marTop w:val="0"/>
      <w:marBottom w:val="0"/>
      <w:divBdr>
        <w:top w:val="none" w:sz="0" w:space="0" w:color="auto"/>
        <w:left w:val="none" w:sz="0" w:space="0" w:color="auto"/>
        <w:bottom w:val="none" w:sz="0" w:space="0" w:color="auto"/>
        <w:right w:val="none" w:sz="0" w:space="0" w:color="auto"/>
      </w:divBdr>
    </w:div>
    <w:div w:id="20191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pting-out-of-the-nhs-population-screening-program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po.mpcp@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opic/population-screening-programmes" TargetMode="Externa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thevallance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marc.herrick</dc:creator>
  <cp:lastModifiedBy>marc.herrick</cp:lastModifiedBy>
  <cp:revision>4</cp:revision>
  <dcterms:created xsi:type="dcterms:W3CDTF">2018-05-25T15:13:00Z</dcterms:created>
  <dcterms:modified xsi:type="dcterms:W3CDTF">2018-06-15T11:10:00Z</dcterms:modified>
</cp:coreProperties>
</file>