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BD" w:rsidRPr="00353BBD" w:rsidRDefault="00353BBD" w:rsidP="00353BBD">
      <w:pPr>
        <w:spacing w:after="0"/>
        <w:ind w:left="1440" w:firstLine="720"/>
        <w:jc w:val="center"/>
        <w:rPr>
          <w:rFonts w:ascii="Arial" w:hAnsi="Arial" w:cs="Arial"/>
          <w:b/>
          <w:sz w:val="24"/>
          <w:szCs w:val="24"/>
        </w:rPr>
      </w:pPr>
      <w:r>
        <w:rPr>
          <w:rFonts w:ascii="Arial" w:hAnsi="Arial" w:cs="Arial"/>
          <w:b/>
          <w:sz w:val="24"/>
          <w:szCs w:val="24"/>
        </w:rPr>
        <w:t>Patient Participation Group Meeting Minutes</w:t>
      </w:r>
    </w:p>
    <w:p w:rsidR="00A66197" w:rsidRDefault="00AD5392" w:rsidP="00353BBD">
      <w:pPr>
        <w:spacing w:after="0"/>
        <w:ind w:left="1440" w:firstLine="720"/>
        <w:jc w:val="center"/>
        <w:rPr>
          <w:rFonts w:ascii="Arial" w:hAnsi="Arial" w:cs="Arial"/>
          <w:b/>
          <w:sz w:val="24"/>
          <w:szCs w:val="24"/>
        </w:rPr>
      </w:pPr>
      <w:r>
        <w:rPr>
          <w:rFonts w:ascii="Arial" w:hAnsi="Arial" w:cs="Arial"/>
          <w:b/>
          <w:sz w:val="24"/>
          <w:szCs w:val="24"/>
        </w:rPr>
        <w:t>24</w:t>
      </w:r>
      <w:r w:rsidRPr="00AD5392">
        <w:rPr>
          <w:rFonts w:ascii="Arial" w:hAnsi="Arial" w:cs="Arial"/>
          <w:b/>
          <w:sz w:val="24"/>
          <w:szCs w:val="24"/>
          <w:vertAlign w:val="superscript"/>
        </w:rPr>
        <w:t>th</w:t>
      </w:r>
      <w:r>
        <w:rPr>
          <w:rFonts w:ascii="Arial" w:hAnsi="Arial" w:cs="Arial"/>
          <w:b/>
          <w:sz w:val="24"/>
          <w:szCs w:val="24"/>
        </w:rPr>
        <w:t xml:space="preserve"> January </w:t>
      </w:r>
      <w:r w:rsidR="007D747A">
        <w:rPr>
          <w:rFonts w:ascii="Arial" w:hAnsi="Arial" w:cs="Arial"/>
          <w:b/>
          <w:sz w:val="24"/>
          <w:szCs w:val="24"/>
        </w:rPr>
        <w:t>at 1</w:t>
      </w:r>
      <w:r>
        <w:rPr>
          <w:rFonts w:ascii="Arial" w:hAnsi="Arial" w:cs="Arial"/>
          <w:b/>
          <w:sz w:val="24"/>
          <w:szCs w:val="24"/>
        </w:rPr>
        <w:t>8</w:t>
      </w:r>
      <w:r w:rsidR="00353BBD">
        <w:rPr>
          <w:rFonts w:ascii="Arial" w:hAnsi="Arial" w:cs="Arial"/>
          <w:b/>
          <w:sz w:val="24"/>
          <w:szCs w:val="24"/>
        </w:rPr>
        <w:t>.00</w:t>
      </w:r>
    </w:p>
    <w:p w:rsidR="00A54237" w:rsidRDefault="00A54237" w:rsidP="00353BBD">
      <w:pPr>
        <w:spacing w:after="0"/>
        <w:ind w:left="1440" w:firstLine="720"/>
        <w:jc w:val="center"/>
        <w:rPr>
          <w:rFonts w:ascii="Arial" w:hAnsi="Arial" w:cs="Arial"/>
          <w:b/>
          <w:sz w:val="24"/>
          <w:szCs w:val="24"/>
        </w:rPr>
      </w:pPr>
    </w:p>
    <w:p w:rsidR="00353BBD" w:rsidRPr="00A432D7" w:rsidRDefault="00A54237" w:rsidP="00353BBD">
      <w:pPr>
        <w:spacing w:after="0"/>
        <w:rPr>
          <w:rFonts w:ascii="Arial" w:hAnsi="Arial" w:cs="Arial"/>
          <w:b/>
          <w:sz w:val="24"/>
          <w:szCs w:val="24"/>
        </w:rPr>
      </w:pPr>
      <w:r>
        <w:rPr>
          <w:rFonts w:ascii="Arial" w:hAnsi="Arial" w:cs="Arial"/>
          <w:b/>
          <w:sz w:val="24"/>
          <w:szCs w:val="24"/>
        </w:rPr>
        <w:t xml:space="preserve">Attendees: </w:t>
      </w:r>
      <w:r w:rsidR="007D747A">
        <w:rPr>
          <w:rFonts w:ascii="Arial" w:hAnsi="Arial" w:cs="Arial"/>
          <w:b/>
          <w:sz w:val="24"/>
          <w:szCs w:val="24"/>
        </w:rPr>
        <w:tab/>
      </w:r>
      <w:r w:rsidR="007D747A">
        <w:rPr>
          <w:rFonts w:ascii="Arial" w:hAnsi="Arial" w:cs="Arial"/>
          <w:sz w:val="24"/>
          <w:szCs w:val="24"/>
        </w:rPr>
        <w:t>Dr Lindsey Dickinson</w:t>
      </w:r>
      <w:r w:rsidR="001E5C03">
        <w:rPr>
          <w:rFonts w:ascii="Arial" w:hAnsi="Arial" w:cs="Arial"/>
          <w:sz w:val="24"/>
          <w:szCs w:val="24"/>
        </w:rPr>
        <w:t xml:space="preserve"> – GP P</w:t>
      </w:r>
      <w:r>
        <w:rPr>
          <w:rFonts w:ascii="Arial" w:hAnsi="Arial" w:cs="Arial"/>
          <w:sz w:val="24"/>
          <w:szCs w:val="24"/>
        </w:rPr>
        <w:t xml:space="preserve">artner at </w:t>
      </w:r>
      <w:proofErr w:type="gramStart"/>
      <w:r>
        <w:rPr>
          <w:rFonts w:ascii="Arial" w:hAnsi="Arial" w:cs="Arial"/>
          <w:sz w:val="24"/>
          <w:szCs w:val="24"/>
        </w:rPr>
        <w:t>The</w:t>
      </w:r>
      <w:proofErr w:type="gramEnd"/>
      <w:r>
        <w:rPr>
          <w:rFonts w:ascii="Arial" w:hAnsi="Arial" w:cs="Arial"/>
          <w:sz w:val="24"/>
          <w:szCs w:val="24"/>
        </w:rPr>
        <w:t xml:space="preserve"> Chorley Surgery</w:t>
      </w:r>
      <w:r w:rsidR="00A432D7">
        <w:rPr>
          <w:rFonts w:ascii="Arial" w:hAnsi="Arial" w:cs="Arial"/>
          <w:sz w:val="24"/>
          <w:szCs w:val="24"/>
        </w:rPr>
        <w:t xml:space="preserve"> </w:t>
      </w:r>
      <w:r w:rsidR="007D747A">
        <w:rPr>
          <w:rFonts w:ascii="Arial" w:hAnsi="Arial" w:cs="Arial"/>
          <w:b/>
          <w:sz w:val="24"/>
          <w:szCs w:val="24"/>
        </w:rPr>
        <w:t>LD</w:t>
      </w:r>
    </w:p>
    <w:p w:rsidR="002B7EB0" w:rsidRPr="00A432D7" w:rsidRDefault="007D747A" w:rsidP="007D747A">
      <w:pPr>
        <w:spacing w:after="0"/>
        <w:ind w:left="1275" w:firstLine="165"/>
        <w:rPr>
          <w:rFonts w:ascii="Arial" w:hAnsi="Arial" w:cs="Arial"/>
          <w:b/>
          <w:sz w:val="24"/>
          <w:szCs w:val="24"/>
        </w:rPr>
      </w:pPr>
      <w:r>
        <w:rPr>
          <w:rFonts w:ascii="Arial" w:hAnsi="Arial" w:cs="Arial"/>
          <w:sz w:val="24"/>
          <w:szCs w:val="24"/>
        </w:rPr>
        <w:t xml:space="preserve">Andrea Trafford – Business Manager at </w:t>
      </w:r>
      <w:proofErr w:type="gramStart"/>
      <w:r>
        <w:rPr>
          <w:rFonts w:ascii="Arial" w:hAnsi="Arial" w:cs="Arial"/>
          <w:sz w:val="24"/>
          <w:szCs w:val="24"/>
        </w:rPr>
        <w:t>The</w:t>
      </w:r>
      <w:proofErr w:type="gramEnd"/>
      <w:r>
        <w:rPr>
          <w:rFonts w:ascii="Arial" w:hAnsi="Arial" w:cs="Arial"/>
          <w:sz w:val="24"/>
          <w:szCs w:val="24"/>
        </w:rPr>
        <w:t xml:space="preserve"> Chorley Surgery                 </w:t>
      </w:r>
      <w:r w:rsidR="00346F8C">
        <w:rPr>
          <w:rFonts w:ascii="Arial" w:hAnsi="Arial" w:cs="Arial"/>
          <w:sz w:val="24"/>
          <w:szCs w:val="24"/>
        </w:rPr>
        <w:t xml:space="preserve">                    </w:t>
      </w:r>
    </w:p>
    <w:p w:rsidR="00AD5392" w:rsidRDefault="00076184" w:rsidP="00353BBD">
      <w:pPr>
        <w:spacing w:after="0"/>
        <w:rPr>
          <w:rFonts w:ascii="Arial" w:hAnsi="Arial" w:cs="Arial"/>
          <w:sz w:val="24"/>
          <w:szCs w:val="24"/>
        </w:rPr>
      </w:pPr>
      <w:r>
        <w:rPr>
          <w:rFonts w:ascii="Arial" w:hAnsi="Arial" w:cs="Arial"/>
          <w:sz w:val="24"/>
          <w:szCs w:val="24"/>
        </w:rPr>
        <w:t xml:space="preserve">                    </w:t>
      </w:r>
      <w:r w:rsidR="007D747A">
        <w:rPr>
          <w:rFonts w:ascii="Arial" w:hAnsi="Arial" w:cs="Arial"/>
          <w:sz w:val="24"/>
          <w:szCs w:val="24"/>
        </w:rPr>
        <w:tab/>
      </w:r>
      <w:r w:rsidR="00AD5392" w:rsidRPr="00AD5392">
        <w:rPr>
          <w:rFonts w:ascii="Arial" w:hAnsi="Arial" w:cs="Arial"/>
          <w:sz w:val="24"/>
          <w:szCs w:val="24"/>
        </w:rPr>
        <w:t xml:space="preserve">Andy </w:t>
      </w:r>
      <w:proofErr w:type="spellStart"/>
      <w:r w:rsidR="00AD5392" w:rsidRPr="00AD5392">
        <w:rPr>
          <w:rFonts w:ascii="Arial" w:hAnsi="Arial" w:cs="Arial"/>
          <w:sz w:val="24"/>
          <w:szCs w:val="24"/>
        </w:rPr>
        <w:t>Yeomans</w:t>
      </w:r>
      <w:proofErr w:type="spellEnd"/>
      <w:r w:rsidR="00AD5392" w:rsidRPr="00AD5392">
        <w:rPr>
          <w:rFonts w:ascii="Arial" w:hAnsi="Arial" w:cs="Arial"/>
          <w:sz w:val="24"/>
          <w:szCs w:val="24"/>
        </w:rPr>
        <w:t xml:space="preserve"> – </w:t>
      </w:r>
      <w:proofErr w:type="gramStart"/>
      <w:r w:rsidR="00AD5392" w:rsidRPr="00AD5392">
        <w:rPr>
          <w:rFonts w:ascii="Arial" w:hAnsi="Arial" w:cs="Arial"/>
          <w:sz w:val="24"/>
          <w:szCs w:val="24"/>
        </w:rPr>
        <w:t xml:space="preserve">Chair  </w:t>
      </w:r>
      <w:r w:rsidR="00AD5392" w:rsidRPr="00AD5392">
        <w:rPr>
          <w:rFonts w:ascii="Arial" w:hAnsi="Arial" w:cs="Arial"/>
          <w:b/>
          <w:sz w:val="24"/>
          <w:szCs w:val="24"/>
        </w:rPr>
        <w:t>AY</w:t>
      </w:r>
      <w:proofErr w:type="gramEnd"/>
    </w:p>
    <w:p w:rsidR="00076184" w:rsidRPr="008F0FCF" w:rsidRDefault="00076184" w:rsidP="00AD5392">
      <w:pPr>
        <w:spacing w:after="0"/>
        <w:ind w:left="720" w:firstLine="720"/>
        <w:rPr>
          <w:rFonts w:ascii="Arial" w:hAnsi="Arial" w:cs="Arial"/>
          <w:b/>
          <w:sz w:val="24"/>
          <w:szCs w:val="24"/>
        </w:rPr>
      </w:pPr>
      <w:r>
        <w:rPr>
          <w:rFonts w:ascii="Arial" w:hAnsi="Arial" w:cs="Arial"/>
          <w:sz w:val="24"/>
          <w:szCs w:val="24"/>
        </w:rPr>
        <w:t>Mary Hargreaves – Patient representative</w:t>
      </w:r>
      <w:r w:rsidR="008F0FCF">
        <w:rPr>
          <w:rFonts w:ascii="Arial" w:hAnsi="Arial" w:cs="Arial"/>
          <w:sz w:val="24"/>
          <w:szCs w:val="24"/>
        </w:rPr>
        <w:t xml:space="preserve"> </w:t>
      </w:r>
      <w:r w:rsidR="008F0FCF">
        <w:rPr>
          <w:rFonts w:ascii="Arial" w:hAnsi="Arial" w:cs="Arial"/>
          <w:b/>
          <w:sz w:val="24"/>
          <w:szCs w:val="24"/>
        </w:rPr>
        <w:t>MH</w:t>
      </w:r>
    </w:p>
    <w:p w:rsidR="00346F8C" w:rsidRPr="008F0FCF" w:rsidRDefault="00346F8C" w:rsidP="00353BBD">
      <w:pPr>
        <w:spacing w:after="0"/>
        <w:rPr>
          <w:rFonts w:ascii="Arial" w:hAnsi="Arial" w:cs="Arial"/>
          <w:b/>
          <w:sz w:val="24"/>
          <w:szCs w:val="24"/>
        </w:rPr>
      </w:pPr>
      <w:r>
        <w:rPr>
          <w:rFonts w:ascii="Arial" w:hAnsi="Arial" w:cs="Arial"/>
          <w:sz w:val="24"/>
          <w:szCs w:val="24"/>
        </w:rPr>
        <w:t xml:space="preserve">                    </w:t>
      </w:r>
      <w:r w:rsidR="007D747A">
        <w:rPr>
          <w:rFonts w:ascii="Arial" w:hAnsi="Arial" w:cs="Arial"/>
          <w:sz w:val="24"/>
          <w:szCs w:val="24"/>
        </w:rPr>
        <w:tab/>
        <w:t>Tricia Bradley</w:t>
      </w:r>
      <w:r w:rsidR="008F0FCF">
        <w:rPr>
          <w:rFonts w:ascii="Arial" w:hAnsi="Arial" w:cs="Arial"/>
          <w:sz w:val="24"/>
          <w:szCs w:val="24"/>
        </w:rPr>
        <w:t xml:space="preserve"> – Patient representative </w:t>
      </w:r>
      <w:r w:rsidR="007D747A">
        <w:rPr>
          <w:rFonts w:ascii="Arial" w:hAnsi="Arial" w:cs="Arial"/>
          <w:b/>
          <w:sz w:val="24"/>
          <w:szCs w:val="24"/>
        </w:rPr>
        <w:t>TB</w:t>
      </w:r>
    </w:p>
    <w:p w:rsidR="002B7EB0" w:rsidRPr="008F0FCF" w:rsidRDefault="002B7EB0" w:rsidP="00353BBD">
      <w:pPr>
        <w:spacing w:after="0"/>
        <w:rPr>
          <w:rFonts w:ascii="Arial" w:hAnsi="Arial" w:cs="Arial"/>
          <w:b/>
          <w:sz w:val="24"/>
          <w:szCs w:val="24"/>
        </w:rPr>
      </w:pPr>
      <w:r>
        <w:rPr>
          <w:rFonts w:ascii="Arial" w:hAnsi="Arial" w:cs="Arial"/>
          <w:sz w:val="24"/>
          <w:szCs w:val="24"/>
        </w:rPr>
        <w:t xml:space="preserve">                    </w:t>
      </w:r>
      <w:r w:rsidR="007D747A">
        <w:rPr>
          <w:rFonts w:ascii="Arial" w:hAnsi="Arial" w:cs="Arial"/>
          <w:sz w:val="24"/>
          <w:szCs w:val="24"/>
        </w:rPr>
        <w:tab/>
        <w:t>Maureen Clitheroe</w:t>
      </w:r>
      <w:r>
        <w:rPr>
          <w:rFonts w:ascii="Arial" w:hAnsi="Arial" w:cs="Arial"/>
          <w:sz w:val="24"/>
          <w:szCs w:val="24"/>
        </w:rPr>
        <w:t xml:space="preserve"> – Patient representative</w:t>
      </w:r>
      <w:r w:rsidR="008F0FCF">
        <w:rPr>
          <w:rFonts w:ascii="Arial" w:hAnsi="Arial" w:cs="Arial"/>
          <w:sz w:val="24"/>
          <w:szCs w:val="24"/>
        </w:rPr>
        <w:t xml:space="preserve"> </w:t>
      </w:r>
      <w:r w:rsidR="007D747A">
        <w:rPr>
          <w:rFonts w:ascii="Arial" w:hAnsi="Arial" w:cs="Arial"/>
          <w:b/>
          <w:sz w:val="24"/>
          <w:szCs w:val="24"/>
        </w:rPr>
        <w:t>MC</w:t>
      </w:r>
    </w:p>
    <w:p w:rsidR="007D747A" w:rsidRPr="007D747A" w:rsidRDefault="002B7EB0" w:rsidP="00353BBD">
      <w:pPr>
        <w:spacing w:after="0"/>
        <w:rPr>
          <w:rFonts w:ascii="Arial" w:hAnsi="Arial" w:cs="Arial"/>
          <w:b/>
          <w:sz w:val="24"/>
          <w:szCs w:val="24"/>
        </w:rPr>
      </w:pPr>
      <w:r>
        <w:rPr>
          <w:rFonts w:ascii="Arial" w:hAnsi="Arial" w:cs="Arial"/>
          <w:sz w:val="24"/>
          <w:szCs w:val="24"/>
        </w:rPr>
        <w:t xml:space="preserve">                   </w:t>
      </w:r>
      <w:r w:rsidR="007D747A">
        <w:rPr>
          <w:rFonts w:ascii="Arial" w:hAnsi="Arial" w:cs="Arial"/>
          <w:sz w:val="24"/>
          <w:szCs w:val="24"/>
        </w:rPr>
        <w:tab/>
      </w:r>
      <w:r w:rsidR="00AD5392">
        <w:rPr>
          <w:rFonts w:ascii="Arial" w:hAnsi="Arial" w:cs="Arial"/>
          <w:sz w:val="24"/>
          <w:szCs w:val="24"/>
        </w:rPr>
        <w:t>Elizabeth Underhill</w:t>
      </w:r>
      <w:r w:rsidR="007D747A" w:rsidRPr="007D747A">
        <w:rPr>
          <w:rFonts w:ascii="Arial" w:hAnsi="Arial" w:cs="Arial"/>
          <w:sz w:val="24"/>
          <w:szCs w:val="24"/>
        </w:rPr>
        <w:t xml:space="preserve"> –</w:t>
      </w:r>
      <w:r w:rsidR="007D747A">
        <w:rPr>
          <w:rFonts w:ascii="Arial" w:hAnsi="Arial" w:cs="Arial"/>
          <w:sz w:val="24"/>
          <w:szCs w:val="24"/>
        </w:rPr>
        <w:t xml:space="preserve"> Patient representative</w:t>
      </w:r>
      <w:r w:rsidR="00AD5392">
        <w:rPr>
          <w:rFonts w:ascii="Arial" w:hAnsi="Arial" w:cs="Arial"/>
          <w:b/>
          <w:sz w:val="24"/>
          <w:szCs w:val="24"/>
        </w:rPr>
        <w:t xml:space="preserve"> EU</w:t>
      </w:r>
    </w:p>
    <w:p w:rsidR="007D747A" w:rsidRPr="007D747A" w:rsidRDefault="007D747A" w:rsidP="00353BBD">
      <w:pPr>
        <w:spacing w:after="0"/>
        <w:rPr>
          <w:rFonts w:ascii="Arial" w:hAnsi="Arial" w:cs="Arial"/>
          <w:b/>
          <w:sz w:val="24"/>
          <w:szCs w:val="24"/>
        </w:rPr>
      </w:pPr>
      <w:r w:rsidRPr="007D747A">
        <w:rPr>
          <w:rFonts w:ascii="Arial" w:hAnsi="Arial" w:cs="Arial"/>
          <w:sz w:val="24"/>
          <w:szCs w:val="24"/>
        </w:rPr>
        <w:tab/>
      </w:r>
      <w:r w:rsidRPr="007D747A">
        <w:rPr>
          <w:rFonts w:ascii="Arial" w:hAnsi="Arial" w:cs="Arial"/>
          <w:sz w:val="24"/>
          <w:szCs w:val="24"/>
        </w:rPr>
        <w:tab/>
        <w:t>Norman Allen</w:t>
      </w:r>
      <w:r>
        <w:rPr>
          <w:rFonts w:ascii="Arial" w:hAnsi="Arial" w:cs="Arial"/>
          <w:sz w:val="24"/>
          <w:szCs w:val="24"/>
        </w:rPr>
        <w:t xml:space="preserve"> - Patient representative </w:t>
      </w:r>
      <w:r>
        <w:rPr>
          <w:rFonts w:ascii="Arial" w:hAnsi="Arial" w:cs="Arial"/>
          <w:b/>
          <w:sz w:val="24"/>
          <w:szCs w:val="24"/>
        </w:rPr>
        <w:t>NA</w:t>
      </w:r>
    </w:p>
    <w:p w:rsidR="007D747A" w:rsidRPr="007D747A" w:rsidRDefault="007D747A" w:rsidP="00353BBD">
      <w:pPr>
        <w:spacing w:after="0"/>
        <w:rPr>
          <w:rFonts w:ascii="Arial" w:hAnsi="Arial" w:cs="Arial"/>
          <w:b/>
          <w:sz w:val="24"/>
          <w:szCs w:val="24"/>
        </w:rPr>
      </w:pPr>
      <w:r w:rsidRPr="007D747A">
        <w:rPr>
          <w:rFonts w:ascii="Arial" w:hAnsi="Arial" w:cs="Arial"/>
          <w:sz w:val="24"/>
          <w:szCs w:val="24"/>
        </w:rPr>
        <w:tab/>
      </w:r>
      <w:r w:rsidRPr="007D747A">
        <w:rPr>
          <w:rFonts w:ascii="Arial" w:hAnsi="Arial" w:cs="Arial"/>
          <w:sz w:val="24"/>
          <w:szCs w:val="24"/>
        </w:rPr>
        <w:tab/>
      </w:r>
      <w:r w:rsidR="00AD5392">
        <w:rPr>
          <w:rFonts w:ascii="Arial" w:hAnsi="Arial" w:cs="Arial"/>
          <w:sz w:val="24"/>
          <w:szCs w:val="24"/>
        </w:rPr>
        <w:t>Rev Frank Williams</w:t>
      </w:r>
      <w:r>
        <w:rPr>
          <w:rFonts w:ascii="Arial" w:hAnsi="Arial" w:cs="Arial"/>
          <w:sz w:val="24"/>
          <w:szCs w:val="24"/>
        </w:rPr>
        <w:t xml:space="preserve"> - Patient representative </w:t>
      </w:r>
      <w:r w:rsidR="00AD5392" w:rsidRPr="00AD5392">
        <w:rPr>
          <w:rFonts w:ascii="Arial" w:hAnsi="Arial" w:cs="Arial"/>
          <w:b/>
          <w:sz w:val="24"/>
          <w:szCs w:val="24"/>
        </w:rPr>
        <w:t>FW</w:t>
      </w:r>
    </w:p>
    <w:p w:rsidR="007D747A" w:rsidRPr="007D747A" w:rsidRDefault="007D747A" w:rsidP="00353BBD">
      <w:pPr>
        <w:spacing w:after="0"/>
        <w:rPr>
          <w:rFonts w:ascii="Arial" w:hAnsi="Arial" w:cs="Arial"/>
          <w:b/>
          <w:sz w:val="24"/>
          <w:szCs w:val="24"/>
        </w:rPr>
      </w:pPr>
      <w:r w:rsidRPr="007D747A">
        <w:rPr>
          <w:rFonts w:ascii="Arial" w:hAnsi="Arial" w:cs="Arial"/>
          <w:sz w:val="24"/>
          <w:szCs w:val="24"/>
        </w:rPr>
        <w:tab/>
      </w:r>
      <w:r w:rsidRPr="007D747A">
        <w:rPr>
          <w:rFonts w:ascii="Arial" w:hAnsi="Arial" w:cs="Arial"/>
          <w:sz w:val="24"/>
          <w:szCs w:val="24"/>
        </w:rPr>
        <w:tab/>
        <w:t>Susan Brock</w:t>
      </w:r>
      <w:r>
        <w:rPr>
          <w:rFonts w:ascii="Arial" w:hAnsi="Arial" w:cs="Arial"/>
          <w:sz w:val="24"/>
          <w:szCs w:val="24"/>
        </w:rPr>
        <w:t xml:space="preserve"> - Patient representative </w:t>
      </w:r>
      <w:r>
        <w:rPr>
          <w:rFonts w:ascii="Arial" w:hAnsi="Arial" w:cs="Arial"/>
          <w:b/>
          <w:sz w:val="24"/>
          <w:szCs w:val="24"/>
        </w:rPr>
        <w:t>SB</w:t>
      </w:r>
    </w:p>
    <w:p w:rsidR="007D747A" w:rsidRDefault="007D747A" w:rsidP="007D747A">
      <w:pPr>
        <w:spacing w:after="0"/>
        <w:ind w:left="720" w:firstLine="720"/>
        <w:rPr>
          <w:rFonts w:ascii="Arial" w:hAnsi="Arial" w:cs="Arial"/>
          <w:b/>
          <w:sz w:val="24"/>
          <w:szCs w:val="24"/>
        </w:rPr>
      </w:pPr>
      <w:r w:rsidRPr="007D747A">
        <w:rPr>
          <w:rFonts w:ascii="Arial" w:hAnsi="Arial" w:cs="Arial"/>
          <w:sz w:val="24"/>
          <w:szCs w:val="24"/>
        </w:rPr>
        <w:t>Barry Burke</w:t>
      </w:r>
      <w:r>
        <w:rPr>
          <w:rFonts w:ascii="Arial" w:hAnsi="Arial" w:cs="Arial"/>
          <w:sz w:val="24"/>
          <w:szCs w:val="24"/>
        </w:rPr>
        <w:t xml:space="preserve"> - Patient representative </w:t>
      </w:r>
      <w:r>
        <w:rPr>
          <w:rFonts w:ascii="Arial" w:hAnsi="Arial" w:cs="Arial"/>
          <w:b/>
          <w:sz w:val="24"/>
          <w:szCs w:val="24"/>
        </w:rPr>
        <w:t>BB</w:t>
      </w:r>
    </w:p>
    <w:p w:rsidR="00D3579D" w:rsidRPr="007D747A" w:rsidRDefault="00D3579D" w:rsidP="007D747A">
      <w:pPr>
        <w:spacing w:after="0"/>
        <w:ind w:left="720" w:firstLine="720"/>
        <w:rPr>
          <w:rFonts w:ascii="Arial" w:hAnsi="Arial" w:cs="Arial"/>
          <w:b/>
          <w:sz w:val="24"/>
          <w:szCs w:val="24"/>
        </w:rPr>
      </w:pPr>
      <w:r w:rsidRPr="00D3579D">
        <w:rPr>
          <w:rFonts w:ascii="Arial" w:hAnsi="Arial" w:cs="Arial"/>
          <w:sz w:val="24"/>
          <w:szCs w:val="24"/>
        </w:rPr>
        <w:t xml:space="preserve">Edward Brierley - </w:t>
      </w:r>
      <w:r w:rsidRPr="00D3579D">
        <w:rPr>
          <w:rFonts w:ascii="Arial" w:hAnsi="Arial" w:cs="Arial"/>
          <w:sz w:val="24"/>
          <w:szCs w:val="24"/>
        </w:rPr>
        <w:t>Patient representative</w:t>
      </w:r>
      <w:r>
        <w:rPr>
          <w:rFonts w:ascii="Arial" w:hAnsi="Arial" w:cs="Arial"/>
          <w:sz w:val="24"/>
          <w:szCs w:val="24"/>
        </w:rPr>
        <w:t xml:space="preserve"> </w:t>
      </w:r>
      <w:r>
        <w:rPr>
          <w:rFonts w:ascii="Arial" w:hAnsi="Arial" w:cs="Arial"/>
          <w:b/>
          <w:sz w:val="24"/>
          <w:szCs w:val="24"/>
        </w:rPr>
        <w:t>E</w:t>
      </w:r>
      <w:r>
        <w:rPr>
          <w:rFonts w:ascii="Arial" w:hAnsi="Arial" w:cs="Arial"/>
          <w:b/>
          <w:sz w:val="24"/>
          <w:szCs w:val="24"/>
        </w:rPr>
        <w:t>B</w:t>
      </w:r>
    </w:p>
    <w:p w:rsidR="00076184" w:rsidRDefault="00076184" w:rsidP="00353BBD">
      <w:pPr>
        <w:spacing w:after="0"/>
        <w:rPr>
          <w:rFonts w:ascii="Arial" w:hAnsi="Arial" w:cs="Arial"/>
          <w:sz w:val="24"/>
          <w:szCs w:val="24"/>
        </w:rPr>
      </w:pPr>
    </w:p>
    <w:p w:rsidR="007D747A" w:rsidRDefault="00076184" w:rsidP="00353BBD">
      <w:pPr>
        <w:spacing w:after="0"/>
        <w:rPr>
          <w:rFonts w:ascii="Arial" w:hAnsi="Arial" w:cs="Arial"/>
          <w:b/>
          <w:sz w:val="24"/>
          <w:szCs w:val="24"/>
        </w:rPr>
      </w:pPr>
      <w:r>
        <w:rPr>
          <w:rFonts w:ascii="Arial" w:hAnsi="Arial" w:cs="Arial"/>
          <w:b/>
          <w:sz w:val="24"/>
          <w:szCs w:val="24"/>
        </w:rPr>
        <w:t xml:space="preserve">Apologies: </w:t>
      </w:r>
      <w:r w:rsidR="007D747A">
        <w:rPr>
          <w:rFonts w:ascii="Arial" w:hAnsi="Arial" w:cs="Arial"/>
          <w:b/>
          <w:sz w:val="24"/>
          <w:szCs w:val="24"/>
        </w:rPr>
        <w:tab/>
      </w:r>
      <w:r w:rsidR="007D747A">
        <w:rPr>
          <w:rFonts w:ascii="Arial" w:hAnsi="Arial" w:cs="Arial"/>
          <w:sz w:val="24"/>
          <w:szCs w:val="24"/>
        </w:rPr>
        <w:t xml:space="preserve">Faith Lees – Vice Chair </w:t>
      </w:r>
    </w:p>
    <w:p w:rsidR="00076184" w:rsidRDefault="00AD5392" w:rsidP="007D747A">
      <w:pPr>
        <w:spacing w:after="0"/>
        <w:ind w:left="720" w:firstLine="720"/>
        <w:rPr>
          <w:rFonts w:ascii="Arial" w:hAnsi="Arial" w:cs="Arial"/>
          <w:sz w:val="24"/>
          <w:szCs w:val="24"/>
        </w:rPr>
      </w:pPr>
      <w:r>
        <w:rPr>
          <w:rFonts w:ascii="Arial" w:hAnsi="Arial" w:cs="Arial"/>
          <w:sz w:val="24"/>
          <w:szCs w:val="24"/>
        </w:rPr>
        <w:t xml:space="preserve">Angela </w:t>
      </w:r>
      <w:proofErr w:type="gramStart"/>
      <w:r>
        <w:rPr>
          <w:rFonts w:ascii="Arial" w:hAnsi="Arial" w:cs="Arial"/>
          <w:sz w:val="24"/>
          <w:szCs w:val="24"/>
        </w:rPr>
        <w:t>Austin</w:t>
      </w:r>
      <w:r w:rsidR="007D747A">
        <w:rPr>
          <w:rFonts w:ascii="Arial" w:hAnsi="Arial" w:cs="Arial"/>
          <w:sz w:val="24"/>
          <w:szCs w:val="24"/>
        </w:rPr>
        <w:t xml:space="preserve">  </w:t>
      </w:r>
      <w:r w:rsidR="00076184">
        <w:rPr>
          <w:rFonts w:ascii="Arial" w:hAnsi="Arial" w:cs="Arial"/>
          <w:sz w:val="24"/>
          <w:szCs w:val="24"/>
        </w:rPr>
        <w:t>–</w:t>
      </w:r>
      <w:proofErr w:type="gramEnd"/>
      <w:r w:rsidR="00076184">
        <w:rPr>
          <w:rFonts w:ascii="Arial" w:hAnsi="Arial" w:cs="Arial"/>
          <w:sz w:val="24"/>
          <w:szCs w:val="24"/>
        </w:rPr>
        <w:t xml:space="preserve"> </w:t>
      </w:r>
      <w:r w:rsidR="007D747A">
        <w:rPr>
          <w:rFonts w:ascii="Arial" w:hAnsi="Arial" w:cs="Arial"/>
          <w:sz w:val="24"/>
          <w:szCs w:val="24"/>
        </w:rPr>
        <w:t>Patient representative</w:t>
      </w:r>
    </w:p>
    <w:p w:rsidR="00A66197" w:rsidRPr="00A66197" w:rsidRDefault="00076184" w:rsidP="00076184">
      <w:pPr>
        <w:spacing w:after="0"/>
        <w:rPr>
          <w:rFonts w:ascii="Arial" w:hAnsi="Arial" w:cs="Arial"/>
          <w:sz w:val="24"/>
          <w:szCs w:val="24"/>
        </w:rPr>
      </w:pPr>
      <w:r>
        <w:rPr>
          <w:rFonts w:ascii="Arial" w:hAnsi="Arial" w:cs="Arial"/>
          <w:sz w:val="24"/>
          <w:szCs w:val="24"/>
        </w:rPr>
        <w:t xml:space="preserve">                    </w:t>
      </w:r>
      <w:r w:rsidR="007D747A">
        <w:rPr>
          <w:rFonts w:ascii="Arial" w:hAnsi="Arial" w:cs="Arial"/>
          <w:sz w:val="24"/>
          <w:szCs w:val="24"/>
        </w:rPr>
        <w:tab/>
      </w:r>
      <w:proofErr w:type="spellStart"/>
      <w:r w:rsidR="00AD5392">
        <w:rPr>
          <w:rFonts w:ascii="Arial" w:hAnsi="Arial" w:cs="Arial"/>
          <w:sz w:val="24"/>
          <w:szCs w:val="24"/>
        </w:rPr>
        <w:t>Mr</w:t>
      </w:r>
      <w:proofErr w:type="spellEnd"/>
      <w:r w:rsidR="00AD5392">
        <w:rPr>
          <w:rFonts w:ascii="Arial" w:hAnsi="Arial" w:cs="Arial"/>
          <w:sz w:val="24"/>
          <w:szCs w:val="24"/>
        </w:rPr>
        <w:t xml:space="preserve"> &amp; </w:t>
      </w:r>
      <w:proofErr w:type="spellStart"/>
      <w:r w:rsidR="00AD5392">
        <w:rPr>
          <w:rFonts w:ascii="Arial" w:hAnsi="Arial" w:cs="Arial"/>
          <w:sz w:val="24"/>
          <w:szCs w:val="24"/>
        </w:rPr>
        <w:t>Mrs</w:t>
      </w:r>
      <w:proofErr w:type="spellEnd"/>
      <w:r w:rsidR="00AD5392">
        <w:rPr>
          <w:rFonts w:ascii="Arial" w:hAnsi="Arial" w:cs="Arial"/>
          <w:sz w:val="24"/>
          <w:szCs w:val="24"/>
        </w:rPr>
        <w:t xml:space="preserve"> </w:t>
      </w:r>
      <w:proofErr w:type="spellStart"/>
      <w:r w:rsidR="00AD5392">
        <w:rPr>
          <w:rFonts w:ascii="Arial" w:hAnsi="Arial" w:cs="Arial"/>
          <w:sz w:val="24"/>
          <w:szCs w:val="24"/>
        </w:rPr>
        <w:t>Woolard</w:t>
      </w:r>
      <w:proofErr w:type="spellEnd"/>
      <w:r w:rsidR="00AD5392">
        <w:rPr>
          <w:rFonts w:ascii="Arial" w:hAnsi="Arial" w:cs="Arial"/>
          <w:sz w:val="24"/>
          <w:szCs w:val="24"/>
        </w:rPr>
        <w:t xml:space="preserve"> – Patient representatives</w:t>
      </w:r>
    </w:p>
    <w:p w:rsidR="00A66197" w:rsidRPr="00A66197" w:rsidRDefault="00A66197" w:rsidP="006367FB">
      <w:pPr>
        <w:spacing w:after="0"/>
        <w:ind w:left="1440" w:firstLine="720"/>
        <w:rPr>
          <w:rFonts w:ascii="Arial" w:hAnsi="Arial" w:cs="Arial"/>
          <w:sz w:val="24"/>
          <w:szCs w:val="24"/>
        </w:rPr>
      </w:pPr>
    </w:p>
    <w:tbl>
      <w:tblPr>
        <w:tblStyle w:val="TableGrid"/>
        <w:tblW w:w="10207"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77"/>
        <w:gridCol w:w="7512"/>
        <w:gridCol w:w="1418"/>
      </w:tblGrid>
      <w:tr w:rsidR="004F1407" w:rsidRPr="00A66197" w:rsidTr="00A66197">
        <w:trPr>
          <w:trHeight w:val="493"/>
        </w:trPr>
        <w:tc>
          <w:tcPr>
            <w:tcW w:w="1277" w:type="dxa"/>
            <w:shd w:val="clear" w:color="auto" w:fill="auto"/>
          </w:tcPr>
          <w:p w:rsidR="004F1407" w:rsidRPr="00A66197" w:rsidRDefault="004F1407" w:rsidP="00AE111A">
            <w:pPr>
              <w:spacing w:after="0"/>
              <w:jc w:val="center"/>
              <w:rPr>
                <w:rFonts w:ascii="Arial" w:hAnsi="Arial" w:cs="Arial"/>
                <w:b/>
                <w:sz w:val="24"/>
                <w:szCs w:val="24"/>
              </w:rPr>
            </w:pPr>
            <w:r w:rsidRPr="00A66197">
              <w:rPr>
                <w:rFonts w:ascii="Arial" w:hAnsi="Arial" w:cs="Arial"/>
                <w:b/>
                <w:sz w:val="24"/>
                <w:szCs w:val="24"/>
              </w:rPr>
              <w:t>AGENDA ITEM</w:t>
            </w:r>
          </w:p>
        </w:tc>
        <w:tc>
          <w:tcPr>
            <w:tcW w:w="7512" w:type="dxa"/>
            <w:shd w:val="clear" w:color="auto" w:fill="auto"/>
          </w:tcPr>
          <w:p w:rsidR="004F1407" w:rsidRPr="00A66197" w:rsidRDefault="004F1407" w:rsidP="00AE111A">
            <w:pPr>
              <w:spacing w:after="0"/>
              <w:jc w:val="both"/>
              <w:rPr>
                <w:rFonts w:ascii="Arial" w:hAnsi="Arial" w:cs="Arial"/>
                <w:b/>
                <w:sz w:val="24"/>
                <w:szCs w:val="24"/>
              </w:rPr>
            </w:pPr>
          </w:p>
        </w:tc>
        <w:tc>
          <w:tcPr>
            <w:tcW w:w="1418" w:type="dxa"/>
          </w:tcPr>
          <w:p w:rsidR="004F1407" w:rsidRPr="00A66197" w:rsidRDefault="004F1407" w:rsidP="00AE111A">
            <w:pPr>
              <w:spacing w:after="0"/>
              <w:jc w:val="center"/>
              <w:rPr>
                <w:rFonts w:ascii="Arial" w:hAnsi="Arial" w:cs="Arial"/>
                <w:b/>
                <w:sz w:val="24"/>
                <w:szCs w:val="24"/>
              </w:rPr>
            </w:pPr>
            <w:r w:rsidRPr="00A66197">
              <w:rPr>
                <w:rFonts w:ascii="Arial" w:hAnsi="Arial" w:cs="Arial"/>
                <w:b/>
                <w:sz w:val="24"/>
                <w:szCs w:val="24"/>
              </w:rPr>
              <w:t>ACTIONS</w:t>
            </w:r>
          </w:p>
        </w:tc>
      </w:tr>
      <w:tr w:rsidR="004F1407" w:rsidRPr="00A66197" w:rsidTr="00DC0F7D">
        <w:trPr>
          <w:trHeight w:val="667"/>
        </w:trPr>
        <w:tc>
          <w:tcPr>
            <w:tcW w:w="1277" w:type="dxa"/>
            <w:vAlign w:val="center"/>
          </w:tcPr>
          <w:p w:rsidR="004F1407" w:rsidRPr="00A66197" w:rsidRDefault="00784C61" w:rsidP="00DC0F7D">
            <w:pPr>
              <w:spacing w:after="0"/>
              <w:rPr>
                <w:rFonts w:ascii="Arial" w:hAnsi="Arial" w:cs="Arial"/>
                <w:b/>
                <w:sz w:val="24"/>
                <w:szCs w:val="24"/>
              </w:rPr>
            </w:pPr>
            <w:r w:rsidRPr="00A66197">
              <w:rPr>
                <w:rFonts w:ascii="Arial" w:hAnsi="Arial" w:cs="Arial"/>
                <w:b/>
                <w:sz w:val="24"/>
                <w:szCs w:val="24"/>
              </w:rPr>
              <w:t>1</w:t>
            </w:r>
            <w:r w:rsidR="00C639EE" w:rsidRPr="00A66197">
              <w:rPr>
                <w:rFonts w:ascii="Arial" w:hAnsi="Arial" w:cs="Arial"/>
                <w:b/>
                <w:sz w:val="24"/>
                <w:szCs w:val="24"/>
              </w:rPr>
              <w:t>.</w:t>
            </w:r>
          </w:p>
        </w:tc>
        <w:tc>
          <w:tcPr>
            <w:tcW w:w="7512" w:type="dxa"/>
            <w:vAlign w:val="center"/>
          </w:tcPr>
          <w:p w:rsidR="00C32AD1" w:rsidRDefault="00353BBD" w:rsidP="00C32AD1">
            <w:pPr>
              <w:spacing w:after="0" w:line="240" w:lineRule="auto"/>
              <w:rPr>
                <w:rFonts w:ascii="Arial" w:hAnsi="Arial" w:cs="Arial"/>
                <w:b/>
                <w:sz w:val="24"/>
                <w:szCs w:val="24"/>
              </w:rPr>
            </w:pPr>
            <w:r w:rsidRPr="00353BBD">
              <w:rPr>
                <w:rFonts w:ascii="Arial" w:hAnsi="Arial" w:cs="Arial"/>
                <w:b/>
                <w:sz w:val="24"/>
                <w:szCs w:val="24"/>
              </w:rPr>
              <w:t>Introductions</w:t>
            </w:r>
            <w:r w:rsidR="00271CAF">
              <w:rPr>
                <w:rFonts w:ascii="Arial" w:hAnsi="Arial" w:cs="Arial"/>
                <w:b/>
                <w:sz w:val="24"/>
                <w:szCs w:val="24"/>
              </w:rPr>
              <w:t xml:space="preserve"> </w:t>
            </w:r>
            <w:r w:rsidR="00C32AD1">
              <w:rPr>
                <w:rFonts w:ascii="Arial" w:hAnsi="Arial" w:cs="Arial"/>
                <w:b/>
                <w:sz w:val="24"/>
                <w:szCs w:val="24"/>
              </w:rPr>
              <w:t>–</w:t>
            </w:r>
            <w:r w:rsidR="00271CAF">
              <w:rPr>
                <w:rFonts w:ascii="Arial" w:hAnsi="Arial" w:cs="Arial"/>
                <w:b/>
                <w:sz w:val="24"/>
                <w:szCs w:val="24"/>
              </w:rPr>
              <w:t xml:space="preserve"> </w:t>
            </w:r>
            <w:r w:rsidR="00C32AD1">
              <w:rPr>
                <w:rFonts w:ascii="Arial" w:hAnsi="Arial" w:cs="Arial"/>
                <w:b/>
                <w:sz w:val="24"/>
                <w:szCs w:val="24"/>
              </w:rPr>
              <w:t xml:space="preserve">all members introduced themselves.  </w:t>
            </w:r>
          </w:p>
          <w:p w:rsidR="00EC4531" w:rsidRPr="00271CAF" w:rsidRDefault="00C32AD1" w:rsidP="00C32AD1">
            <w:pPr>
              <w:spacing w:after="0" w:line="240" w:lineRule="auto"/>
              <w:rPr>
                <w:rFonts w:ascii="Arial" w:hAnsi="Arial" w:cs="Arial"/>
                <w:sz w:val="24"/>
                <w:szCs w:val="24"/>
              </w:rPr>
            </w:pPr>
            <w:r>
              <w:rPr>
                <w:rFonts w:ascii="Arial" w:hAnsi="Arial" w:cs="Arial"/>
                <w:sz w:val="24"/>
                <w:szCs w:val="24"/>
              </w:rPr>
              <w:t>T</w:t>
            </w:r>
            <w:r w:rsidRPr="00C32AD1">
              <w:rPr>
                <w:rFonts w:ascii="Arial" w:hAnsi="Arial" w:cs="Arial"/>
                <w:sz w:val="24"/>
                <w:szCs w:val="24"/>
              </w:rPr>
              <w:t>here was excellent patient attendance and the following notes are a summarised view of discussions undertaken at the meeting</w:t>
            </w:r>
            <w:r w:rsidR="00057758" w:rsidRPr="00C32AD1">
              <w:rPr>
                <w:rFonts w:ascii="Arial" w:hAnsi="Arial" w:cs="Arial"/>
                <w:sz w:val="24"/>
                <w:szCs w:val="24"/>
              </w:rPr>
              <w:t>.</w:t>
            </w:r>
          </w:p>
        </w:tc>
        <w:tc>
          <w:tcPr>
            <w:tcW w:w="1418" w:type="dxa"/>
            <w:vAlign w:val="center"/>
          </w:tcPr>
          <w:p w:rsidR="004F1407" w:rsidRPr="00271CAF" w:rsidRDefault="004F1407" w:rsidP="00C32AD1">
            <w:pPr>
              <w:spacing w:after="0"/>
              <w:rPr>
                <w:rFonts w:ascii="Arial" w:hAnsi="Arial" w:cs="Arial"/>
                <w:b/>
                <w:sz w:val="24"/>
                <w:szCs w:val="24"/>
              </w:rPr>
            </w:pPr>
          </w:p>
        </w:tc>
      </w:tr>
      <w:tr w:rsidR="004F1407" w:rsidRPr="00A66197" w:rsidTr="00DC0F7D">
        <w:trPr>
          <w:trHeight w:val="456"/>
        </w:trPr>
        <w:tc>
          <w:tcPr>
            <w:tcW w:w="1277" w:type="dxa"/>
            <w:vAlign w:val="center"/>
          </w:tcPr>
          <w:p w:rsidR="004F1407" w:rsidRPr="00A66197" w:rsidRDefault="00784C61" w:rsidP="00DC0F7D">
            <w:pPr>
              <w:pStyle w:val="ListParagraph"/>
              <w:spacing w:after="0" w:line="240" w:lineRule="auto"/>
              <w:ind w:left="0"/>
              <w:rPr>
                <w:rFonts w:ascii="Arial" w:hAnsi="Arial" w:cs="Arial"/>
                <w:b/>
                <w:sz w:val="24"/>
                <w:szCs w:val="24"/>
              </w:rPr>
            </w:pPr>
            <w:r w:rsidRPr="00A66197">
              <w:rPr>
                <w:rFonts w:ascii="Arial" w:hAnsi="Arial" w:cs="Arial"/>
                <w:b/>
                <w:sz w:val="24"/>
                <w:szCs w:val="24"/>
              </w:rPr>
              <w:t>2</w:t>
            </w:r>
            <w:r w:rsidR="004F1407" w:rsidRPr="00A66197">
              <w:rPr>
                <w:rFonts w:ascii="Arial" w:hAnsi="Arial" w:cs="Arial"/>
                <w:b/>
                <w:sz w:val="24"/>
                <w:szCs w:val="24"/>
              </w:rPr>
              <w:t>.</w:t>
            </w:r>
          </w:p>
        </w:tc>
        <w:tc>
          <w:tcPr>
            <w:tcW w:w="7512" w:type="dxa"/>
            <w:vAlign w:val="center"/>
          </w:tcPr>
          <w:p w:rsidR="00353BBD" w:rsidRPr="00353BBD" w:rsidRDefault="00353BBD" w:rsidP="00AD5392">
            <w:pPr>
              <w:spacing w:after="0"/>
              <w:rPr>
                <w:rFonts w:ascii="Arial" w:hAnsi="Arial" w:cs="Arial"/>
                <w:b/>
                <w:sz w:val="24"/>
                <w:szCs w:val="24"/>
              </w:rPr>
            </w:pPr>
            <w:r w:rsidRPr="00353BBD">
              <w:rPr>
                <w:rFonts w:ascii="Arial" w:hAnsi="Arial" w:cs="Arial"/>
                <w:b/>
                <w:sz w:val="24"/>
                <w:szCs w:val="24"/>
              </w:rPr>
              <w:t>Minutes from</w:t>
            </w:r>
            <w:r w:rsidR="003351C9">
              <w:rPr>
                <w:rFonts w:ascii="Arial" w:hAnsi="Arial" w:cs="Arial"/>
                <w:b/>
                <w:sz w:val="24"/>
                <w:szCs w:val="24"/>
              </w:rPr>
              <w:t xml:space="preserve"> last meeting held on </w:t>
            </w:r>
            <w:r w:rsidR="00AD5392">
              <w:rPr>
                <w:rFonts w:ascii="Arial" w:hAnsi="Arial" w:cs="Arial"/>
                <w:b/>
                <w:sz w:val="24"/>
                <w:szCs w:val="24"/>
              </w:rPr>
              <w:t>21</w:t>
            </w:r>
            <w:r w:rsidR="00AD5392" w:rsidRPr="00AD5392">
              <w:rPr>
                <w:rFonts w:ascii="Arial" w:hAnsi="Arial" w:cs="Arial"/>
                <w:b/>
                <w:sz w:val="24"/>
                <w:szCs w:val="24"/>
                <w:vertAlign w:val="superscript"/>
              </w:rPr>
              <w:t>st</w:t>
            </w:r>
            <w:r w:rsidR="00AD5392">
              <w:rPr>
                <w:rFonts w:ascii="Arial" w:hAnsi="Arial" w:cs="Arial"/>
                <w:b/>
                <w:sz w:val="24"/>
                <w:szCs w:val="24"/>
              </w:rPr>
              <w:t xml:space="preserve"> </w:t>
            </w:r>
            <w:r w:rsidR="00F66865">
              <w:rPr>
                <w:rFonts w:ascii="Arial" w:hAnsi="Arial" w:cs="Arial"/>
                <w:b/>
                <w:sz w:val="24"/>
                <w:szCs w:val="24"/>
              </w:rPr>
              <w:t>October</w:t>
            </w:r>
            <w:r>
              <w:rPr>
                <w:rFonts w:ascii="Arial" w:hAnsi="Arial" w:cs="Arial"/>
                <w:b/>
                <w:sz w:val="24"/>
                <w:szCs w:val="24"/>
              </w:rPr>
              <w:t xml:space="preserve"> 2017 approved</w:t>
            </w:r>
            <w:r w:rsidR="00E15F72">
              <w:rPr>
                <w:rFonts w:ascii="Arial" w:hAnsi="Arial" w:cs="Arial"/>
                <w:b/>
                <w:sz w:val="24"/>
                <w:szCs w:val="24"/>
              </w:rPr>
              <w:t>.</w:t>
            </w:r>
          </w:p>
        </w:tc>
        <w:tc>
          <w:tcPr>
            <w:tcW w:w="1418" w:type="dxa"/>
            <w:vAlign w:val="center"/>
          </w:tcPr>
          <w:p w:rsidR="009B68A2" w:rsidRPr="00A66197" w:rsidRDefault="009B68A2" w:rsidP="00C32AD1">
            <w:pPr>
              <w:spacing w:after="0" w:line="240" w:lineRule="auto"/>
              <w:rPr>
                <w:rFonts w:ascii="Arial" w:hAnsi="Arial" w:cs="Arial"/>
                <w:sz w:val="24"/>
                <w:szCs w:val="24"/>
              </w:rPr>
            </w:pPr>
            <w:bookmarkStart w:id="0" w:name="_MON_1465029562"/>
            <w:bookmarkEnd w:id="0"/>
          </w:p>
        </w:tc>
      </w:tr>
      <w:tr w:rsidR="004F1407" w:rsidRPr="00A66197" w:rsidTr="00DC0F7D">
        <w:trPr>
          <w:trHeight w:val="520"/>
        </w:trPr>
        <w:tc>
          <w:tcPr>
            <w:tcW w:w="1277" w:type="dxa"/>
            <w:vAlign w:val="center"/>
          </w:tcPr>
          <w:p w:rsidR="004F1407" w:rsidRPr="00A66197" w:rsidRDefault="00247691" w:rsidP="00DC0F7D">
            <w:pPr>
              <w:pStyle w:val="ListParagraph"/>
              <w:spacing w:after="0" w:line="240" w:lineRule="auto"/>
              <w:ind w:left="0"/>
              <w:rPr>
                <w:rFonts w:ascii="Arial" w:hAnsi="Arial" w:cs="Arial"/>
                <w:b/>
                <w:sz w:val="24"/>
                <w:szCs w:val="24"/>
              </w:rPr>
            </w:pPr>
            <w:r w:rsidRPr="00A66197">
              <w:rPr>
                <w:rFonts w:ascii="Arial" w:hAnsi="Arial" w:cs="Arial"/>
                <w:b/>
                <w:sz w:val="24"/>
                <w:szCs w:val="24"/>
              </w:rPr>
              <w:t>3</w:t>
            </w:r>
            <w:r w:rsidR="004F1407" w:rsidRPr="00A66197">
              <w:rPr>
                <w:rFonts w:ascii="Arial" w:hAnsi="Arial" w:cs="Arial"/>
                <w:b/>
                <w:sz w:val="24"/>
                <w:szCs w:val="24"/>
              </w:rPr>
              <w:t>.</w:t>
            </w:r>
          </w:p>
        </w:tc>
        <w:tc>
          <w:tcPr>
            <w:tcW w:w="7512" w:type="dxa"/>
            <w:vAlign w:val="center"/>
          </w:tcPr>
          <w:p w:rsidR="00E15F72" w:rsidRPr="00C32AD1" w:rsidRDefault="00E15F72" w:rsidP="00C32AD1">
            <w:pPr>
              <w:spacing w:after="0"/>
              <w:rPr>
                <w:rFonts w:ascii="Arial" w:hAnsi="Arial" w:cs="Arial"/>
                <w:b/>
                <w:sz w:val="24"/>
                <w:szCs w:val="24"/>
              </w:rPr>
            </w:pPr>
            <w:r>
              <w:rPr>
                <w:rFonts w:ascii="Arial" w:hAnsi="Arial" w:cs="Arial"/>
                <w:b/>
                <w:sz w:val="24"/>
                <w:szCs w:val="24"/>
              </w:rPr>
              <w:t>Declarations of interest</w:t>
            </w:r>
            <w:r w:rsidR="00B849C4">
              <w:rPr>
                <w:rFonts w:ascii="Arial" w:hAnsi="Arial" w:cs="Arial"/>
                <w:b/>
                <w:sz w:val="24"/>
                <w:szCs w:val="24"/>
              </w:rPr>
              <w:t xml:space="preserve"> – none declared</w:t>
            </w:r>
          </w:p>
        </w:tc>
        <w:tc>
          <w:tcPr>
            <w:tcW w:w="1418" w:type="dxa"/>
            <w:vAlign w:val="center"/>
          </w:tcPr>
          <w:p w:rsidR="007C1944" w:rsidRPr="00A66197" w:rsidRDefault="007C1944" w:rsidP="00C32AD1">
            <w:pPr>
              <w:spacing w:after="0" w:line="240" w:lineRule="auto"/>
              <w:rPr>
                <w:rFonts w:ascii="Arial" w:hAnsi="Arial" w:cs="Arial"/>
                <w:sz w:val="24"/>
                <w:szCs w:val="24"/>
              </w:rPr>
            </w:pPr>
          </w:p>
        </w:tc>
      </w:tr>
      <w:tr w:rsidR="004F1407" w:rsidRPr="00A66197" w:rsidTr="00DC0F7D">
        <w:trPr>
          <w:trHeight w:val="567"/>
        </w:trPr>
        <w:tc>
          <w:tcPr>
            <w:tcW w:w="1277" w:type="dxa"/>
            <w:vAlign w:val="center"/>
          </w:tcPr>
          <w:p w:rsidR="004F1407" w:rsidRPr="00A66197" w:rsidRDefault="00247691" w:rsidP="00DC0F7D">
            <w:pPr>
              <w:pStyle w:val="ListParagraph"/>
              <w:spacing w:line="240" w:lineRule="auto"/>
              <w:ind w:left="0"/>
              <w:rPr>
                <w:rFonts w:ascii="Arial" w:hAnsi="Arial" w:cs="Arial"/>
                <w:b/>
                <w:sz w:val="24"/>
                <w:szCs w:val="24"/>
              </w:rPr>
            </w:pPr>
            <w:r w:rsidRPr="00A66197">
              <w:rPr>
                <w:rFonts w:ascii="Arial" w:hAnsi="Arial" w:cs="Arial"/>
                <w:b/>
                <w:sz w:val="24"/>
                <w:szCs w:val="24"/>
              </w:rPr>
              <w:t>4</w:t>
            </w:r>
            <w:r w:rsidR="001D2C3B" w:rsidRPr="00A66197">
              <w:rPr>
                <w:rFonts w:ascii="Arial" w:hAnsi="Arial" w:cs="Arial"/>
                <w:b/>
                <w:sz w:val="24"/>
                <w:szCs w:val="24"/>
              </w:rPr>
              <w:t>.</w:t>
            </w:r>
          </w:p>
        </w:tc>
        <w:tc>
          <w:tcPr>
            <w:tcW w:w="7512" w:type="dxa"/>
            <w:vAlign w:val="center"/>
          </w:tcPr>
          <w:p w:rsidR="00D87A1D" w:rsidRDefault="00DC57AD" w:rsidP="00C32AD1">
            <w:pPr>
              <w:spacing w:after="0"/>
              <w:rPr>
                <w:rFonts w:ascii="Arial" w:hAnsi="Arial" w:cs="Arial"/>
                <w:b/>
                <w:sz w:val="24"/>
                <w:szCs w:val="24"/>
              </w:rPr>
            </w:pPr>
            <w:r>
              <w:rPr>
                <w:rFonts w:ascii="Arial" w:hAnsi="Arial" w:cs="Arial"/>
                <w:b/>
                <w:sz w:val="24"/>
                <w:szCs w:val="24"/>
              </w:rPr>
              <w:t>Actions from last meeting</w:t>
            </w:r>
          </w:p>
          <w:p w:rsidR="00F66865" w:rsidRPr="00F66865" w:rsidRDefault="00F66865" w:rsidP="00F66865">
            <w:pPr>
              <w:pStyle w:val="ListParagraph"/>
              <w:numPr>
                <w:ilvl w:val="0"/>
                <w:numId w:val="20"/>
              </w:numPr>
              <w:spacing w:after="0"/>
              <w:rPr>
                <w:rFonts w:cstheme="minorHAnsi"/>
                <w:sz w:val="24"/>
                <w:szCs w:val="24"/>
              </w:rPr>
            </w:pPr>
            <w:r w:rsidRPr="00F66865">
              <w:rPr>
                <w:rFonts w:cstheme="minorHAnsi"/>
                <w:sz w:val="24"/>
                <w:szCs w:val="24"/>
              </w:rPr>
              <w:t>Patient Newsletters – PPG member to inform format/content</w:t>
            </w:r>
            <w:r>
              <w:rPr>
                <w:rFonts w:cstheme="minorHAnsi"/>
                <w:sz w:val="24"/>
                <w:szCs w:val="24"/>
              </w:rPr>
              <w:t xml:space="preserve"> – these have now been completed and will be changed on a quarterly basis</w:t>
            </w:r>
          </w:p>
          <w:p w:rsidR="00F66865" w:rsidRPr="00F66865" w:rsidRDefault="00F66865" w:rsidP="00F66865">
            <w:pPr>
              <w:pStyle w:val="ListParagraph"/>
              <w:numPr>
                <w:ilvl w:val="0"/>
                <w:numId w:val="20"/>
              </w:numPr>
              <w:spacing w:after="0"/>
              <w:rPr>
                <w:rFonts w:cstheme="minorHAnsi"/>
                <w:sz w:val="24"/>
                <w:szCs w:val="24"/>
              </w:rPr>
            </w:pPr>
            <w:r w:rsidRPr="00F66865">
              <w:rPr>
                <w:rFonts w:cstheme="minorHAnsi"/>
                <w:sz w:val="24"/>
                <w:szCs w:val="24"/>
              </w:rPr>
              <w:t>Minor Ailment leaflets – LD to produce information leaflets</w:t>
            </w:r>
            <w:r>
              <w:rPr>
                <w:rFonts w:cstheme="minorHAnsi"/>
                <w:sz w:val="24"/>
                <w:szCs w:val="24"/>
              </w:rPr>
              <w:t xml:space="preserve"> – completed and agreed for this to be uploaded onto the website</w:t>
            </w:r>
          </w:p>
          <w:p w:rsidR="00F66865" w:rsidRPr="00F66865" w:rsidRDefault="00F66865" w:rsidP="00F66865">
            <w:pPr>
              <w:pStyle w:val="ListParagraph"/>
              <w:numPr>
                <w:ilvl w:val="0"/>
                <w:numId w:val="20"/>
              </w:numPr>
              <w:spacing w:after="0"/>
              <w:rPr>
                <w:rFonts w:cstheme="minorHAnsi"/>
                <w:sz w:val="24"/>
                <w:szCs w:val="24"/>
              </w:rPr>
            </w:pPr>
            <w:r w:rsidRPr="00F66865">
              <w:rPr>
                <w:rFonts w:cstheme="minorHAnsi"/>
                <w:sz w:val="24"/>
                <w:szCs w:val="24"/>
              </w:rPr>
              <w:t xml:space="preserve">‘voice’ call in for screen in waiting room for those that are visually impaired – </w:t>
            </w:r>
            <w:r>
              <w:rPr>
                <w:rFonts w:cstheme="minorHAnsi"/>
                <w:sz w:val="24"/>
                <w:szCs w:val="24"/>
              </w:rPr>
              <w:t>voice call now activated</w:t>
            </w:r>
          </w:p>
          <w:p w:rsidR="00F66865" w:rsidRPr="00F66865" w:rsidRDefault="00F66865" w:rsidP="00F66865">
            <w:pPr>
              <w:pStyle w:val="ListParagraph"/>
              <w:numPr>
                <w:ilvl w:val="0"/>
                <w:numId w:val="20"/>
              </w:numPr>
              <w:spacing w:after="0"/>
              <w:rPr>
                <w:rFonts w:cstheme="minorHAnsi"/>
                <w:sz w:val="24"/>
                <w:szCs w:val="24"/>
              </w:rPr>
            </w:pPr>
            <w:r w:rsidRPr="00F66865">
              <w:rPr>
                <w:rFonts w:cstheme="minorHAnsi"/>
                <w:sz w:val="24"/>
                <w:szCs w:val="24"/>
              </w:rPr>
              <w:t xml:space="preserve">Water cooler in waiting room – </w:t>
            </w:r>
            <w:r>
              <w:rPr>
                <w:rFonts w:cstheme="minorHAnsi"/>
                <w:sz w:val="24"/>
                <w:szCs w:val="24"/>
              </w:rPr>
              <w:t>agreed to look at options and also whether we could have a water fountain installed in the corridor</w:t>
            </w:r>
          </w:p>
          <w:p w:rsidR="00F66865" w:rsidRPr="00F66865" w:rsidRDefault="00F66865" w:rsidP="00F66865">
            <w:pPr>
              <w:pStyle w:val="ListParagraph"/>
              <w:numPr>
                <w:ilvl w:val="0"/>
                <w:numId w:val="20"/>
              </w:numPr>
              <w:spacing w:after="0"/>
              <w:rPr>
                <w:rFonts w:cstheme="minorHAnsi"/>
                <w:sz w:val="24"/>
                <w:szCs w:val="24"/>
              </w:rPr>
            </w:pPr>
            <w:r w:rsidRPr="00F66865">
              <w:rPr>
                <w:rFonts w:cstheme="minorHAnsi"/>
                <w:sz w:val="24"/>
                <w:szCs w:val="24"/>
              </w:rPr>
              <w:lastRenderedPageBreak/>
              <w:t xml:space="preserve">Air conditioning in waiting room – </w:t>
            </w:r>
            <w:r>
              <w:rPr>
                <w:rFonts w:cstheme="minorHAnsi"/>
                <w:sz w:val="24"/>
                <w:szCs w:val="24"/>
              </w:rPr>
              <w:t>agreed for wall fans to be fitted in the waiting room</w:t>
            </w:r>
          </w:p>
          <w:p w:rsidR="00065FAB" w:rsidRPr="00DC0F7D" w:rsidRDefault="00F66865" w:rsidP="00F66865">
            <w:pPr>
              <w:pStyle w:val="ListParagraph"/>
              <w:numPr>
                <w:ilvl w:val="0"/>
                <w:numId w:val="20"/>
              </w:numPr>
              <w:spacing w:after="0"/>
              <w:rPr>
                <w:rFonts w:cstheme="minorHAnsi"/>
                <w:sz w:val="24"/>
                <w:szCs w:val="24"/>
              </w:rPr>
            </w:pPr>
            <w:r w:rsidRPr="00F66865">
              <w:rPr>
                <w:rFonts w:cstheme="minorHAnsi"/>
                <w:sz w:val="24"/>
                <w:szCs w:val="24"/>
              </w:rPr>
              <w:t>Prescription queries – a query was raised regarding not knowing what is happening to their prescription once it has been submitted – LD to look on the clinical system (EMIS) and see if there is a function that allows the GP to send a message back to the patient</w:t>
            </w:r>
          </w:p>
        </w:tc>
        <w:tc>
          <w:tcPr>
            <w:tcW w:w="1418" w:type="dxa"/>
            <w:vAlign w:val="center"/>
          </w:tcPr>
          <w:p w:rsidR="00B87F7B" w:rsidRPr="00B87F7B" w:rsidRDefault="00B87F7B" w:rsidP="00C32AD1">
            <w:pPr>
              <w:spacing w:after="0" w:line="240" w:lineRule="auto"/>
              <w:rPr>
                <w:rFonts w:ascii="Arial" w:hAnsi="Arial" w:cs="Arial"/>
                <w:b/>
                <w:sz w:val="24"/>
                <w:szCs w:val="24"/>
              </w:rPr>
            </w:pPr>
          </w:p>
        </w:tc>
      </w:tr>
      <w:tr w:rsidR="004F2D4F" w:rsidRPr="00A66197" w:rsidTr="00DC0F7D">
        <w:trPr>
          <w:trHeight w:val="132"/>
        </w:trPr>
        <w:tc>
          <w:tcPr>
            <w:tcW w:w="1277" w:type="dxa"/>
            <w:vAlign w:val="center"/>
          </w:tcPr>
          <w:p w:rsidR="004F2D4F" w:rsidRPr="00A66197" w:rsidRDefault="003B1FCF" w:rsidP="00DC0F7D">
            <w:pPr>
              <w:pStyle w:val="ListParagraph"/>
              <w:spacing w:after="0"/>
              <w:ind w:left="0"/>
              <w:rPr>
                <w:rFonts w:ascii="Arial" w:hAnsi="Arial" w:cs="Arial"/>
                <w:b/>
                <w:sz w:val="24"/>
                <w:szCs w:val="24"/>
              </w:rPr>
            </w:pPr>
            <w:r w:rsidRPr="00A66197">
              <w:rPr>
                <w:rFonts w:ascii="Arial" w:hAnsi="Arial" w:cs="Arial"/>
                <w:b/>
                <w:sz w:val="24"/>
                <w:szCs w:val="24"/>
              </w:rPr>
              <w:lastRenderedPageBreak/>
              <w:t xml:space="preserve">5. </w:t>
            </w:r>
          </w:p>
        </w:tc>
        <w:tc>
          <w:tcPr>
            <w:tcW w:w="7512" w:type="dxa"/>
          </w:tcPr>
          <w:p w:rsidR="00A66197" w:rsidRDefault="00F66865" w:rsidP="00065FAB">
            <w:pPr>
              <w:spacing w:after="0" w:line="240" w:lineRule="auto"/>
              <w:jc w:val="both"/>
              <w:rPr>
                <w:rFonts w:ascii="Arial" w:hAnsi="Arial" w:cs="Arial"/>
                <w:b/>
                <w:sz w:val="24"/>
                <w:szCs w:val="24"/>
              </w:rPr>
            </w:pPr>
            <w:r>
              <w:rPr>
                <w:rFonts w:ascii="Arial" w:hAnsi="Arial" w:cs="Arial"/>
                <w:b/>
                <w:sz w:val="24"/>
                <w:szCs w:val="24"/>
              </w:rPr>
              <w:t xml:space="preserve">CQC </w:t>
            </w:r>
            <w:r w:rsidR="007E5315">
              <w:rPr>
                <w:rFonts w:ascii="Arial" w:hAnsi="Arial" w:cs="Arial"/>
                <w:b/>
                <w:sz w:val="24"/>
                <w:szCs w:val="24"/>
              </w:rPr>
              <w:t>visit feedback</w:t>
            </w:r>
          </w:p>
          <w:p w:rsidR="00192728" w:rsidRDefault="00192728" w:rsidP="007E5315">
            <w:pPr>
              <w:spacing w:after="0" w:line="240" w:lineRule="auto"/>
              <w:jc w:val="both"/>
              <w:rPr>
                <w:rFonts w:ascii="Arial" w:hAnsi="Arial" w:cs="Arial"/>
                <w:sz w:val="24"/>
                <w:szCs w:val="24"/>
              </w:rPr>
            </w:pPr>
            <w:r>
              <w:rPr>
                <w:rFonts w:ascii="Arial" w:hAnsi="Arial" w:cs="Arial"/>
                <w:sz w:val="24"/>
                <w:szCs w:val="24"/>
              </w:rPr>
              <w:t xml:space="preserve">The </w:t>
            </w:r>
            <w:r w:rsidR="007E5315">
              <w:rPr>
                <w:rFonts w:ascii="Arial" w:hAnsi="Arial" w:cs="Arial"/>
                <w:sz w:val="24"/>
                <w:szCs w:val="24"/>
              </w:rPr>
              <w:t xml:space="preserve">Chorley Surgery </w:t>
            </w:r>
            <w:proofErr w:type="gramStart"/>
            <w:r w:rsidR="007E5315">
              <w:rPr>
                <w:rFonts w:ascii="Arial" w:hAnsi="Arial" w:cs="Arial"/>
                <w:sz w:val="24"/>
                <w:szCs w:val="24"/>
              </w:rPr>
              <w:t>were</w:t>
            </w:r>
            <w:proofErr w:type="gramEnd"/>
            <w:r w:rsidR="007E5315">
              <w:rPr>
                <w:rFonts w:ascii="Arial" w:hAnsi="Arial" w:cs="Arial"/>
                <w:sz w:val="24"/>
                <w:szCs w:val="24"/>
              </w:rPr>
              <w:t xml:space="preserve"> excited to get the feedback from our CQC to state that we had been awarded Outstanding.  We are the only practices out of 65 across Chorley, South Ribble and Greater Preston to be awarded this status and one which we are very proud out.  Dr Dickinson thanked that patient for their support and agreed that this would not have been possible without them and their input.</w:t>
            </w:r>
          </w:p>
          <w:p w:rsidR="007E5315" w:rsidRDefault="007E5315" w:rsidP="007E5315">
            <w:pPr>
              <w:spacing w:after="0" w:line="240" w:lineRule="auto"/>
              <w:jc w:val="both"/>
              <w:rPr>
                <w:rFonts w:ascii="Arial" w:hAnsi="Arial" w:cs="Arial"/>
                <w:sz w:val="24"/>
                <w:szCs w:val="24"/>
              </w:rPr>
            </w:pPr>
          </w:p>
          <w:p w:rsidR="00192728" w:rsidRDefault="007E5315" w:rsidP="00894D84">
            <w:pPr>
              <w:spacing w:after="0" w:line="240" w:lineRule="auto"/>
              <w:jc w:val="both"/>
              <w:rPr>
                <w:rFonts w:ascii="Arial" w:hAnsi="Arial" w:cs="Arial"/>
                <w:sz w:val="24"/>
                <w:szCs w:val="24"/>
              </w:rPr>
            </w:pPr>
            <w:r>
              <w:rPr>
                <w:rFonts w:ascii="Arial" w:hAnsi="Arial" w:cs="Arial"/>
                <w:sz w:val="24"/>
                <w:szCs w:val="24"/>
              </w:rPr>
              <w:t>The PPG members were unanimous in congratulating the surgery and also fed back that they find the reception team very helpful and accommodating and acknowledged how challenging their roles are at times.</w:t>
            </w:r>
          </w:p>
          <w:p w:rsidR="00894D84" w:rsidRPr="00894D84" w:rsidRDefault="00894D84" w:rsidP="00894D84">
            <w:pPr>
              <w:spacing w:after="0" w:line="240" w:lineRule="auto"/>
              <w:jc w:val="both"/>
              <w:rPr>
                <w:rFonts w:ascii="Arial" w:hAnsi="Arial" w:cs="Arial"/>
                <w:sz w:val="24"/>
                <w:szCs w:val="24"/>
              </w:rPr>
            </w:pPr>
          </w:p>
        </w:tc>
        <w:tc>
          <w:tcPr>
            <w:tcW w:w="1418" w:type="dxa"/>
          </w:tcPr>
          <w:p w:rsidR="004F2D4F" w:rsidRDefault="004F2D4F" w:rsidP="00DD1617">
            <w:pPr>
              <w:spacing w:after="0" w:line="240" w:lineRule="auto"/>
              <w:jc w:val="center"/>
              <w:rPr>
                <w:rFonts w:ascii="Arial" w:hAnsi="Arial" w:cs="Arial"/>
                <w:sz w:val="24"/>
                <w:szCs w:val="24"/>
              </w:rPr>
            </w:pPr>
          </w:p>
          <w:p w:rsidR="00A84B21" w:rsidRDefault="00A84B21" w:rsidP="00DD1617">
            <w:pPr>
              <w:spacing w:after="0" w:line="240" w:lineRule="auto"/>
              <w:jc w:val="center"/>
              <w:rPr>
                <w:rFonts w:ascii="Arial" w:hAnsi="Arial" w:cs="Arial"/>
                <w:b/>
                <w:sz w:val="24"/>
                <w:szCs w:val="24"/>
              </w:rPr>
            </w:pPr>
          </w:p>
          <w:p w:rsidR="00A84B21" w:rsidRDefault="00A84B21" w:rsidP="00DD1617">
            <w:pPr>
              <w:spacing w:after="0" w:line="240" w:lineRule="auto"/>
              <w:jc w:val="center"/>
              <w:rPr>
                <w:rFonts w:ascii="Arial" w:hAnsi="Arial" w:cs="Arial"/>
                <w:b/>
                <w:sz w:val="24"/>
                <w:szCs w:val="24"/>
              </w:rPr>
            </w:pPr>
          </w:p>
          <w:p w:rsidR="008C1F0A" w:rsidRDefault="008C1F0A" w:rsidP="00192728">
            <w:pPr>
              <w:spacing w:after="0" w:line="240" w:lineRule="auto"/>
              <w:rPr>
                <w:rFonts w:ascii="Arial" w:hAnsi="Arial" w:cs="Arial"/>
                <w:b/>
                <w:sz w:val="24"/>
                <w:szCs w:val="24"/>
              </w:rPr>
            </w:pPr>
          </w:p>
          <w:p w:rsidR="00894D84" w:rsidRDefault="00894D84" w:rsidP="00192728">
            <w:pPr>
              <w:spacing w:after="0" w:line="240" w:lineRule="auto"/>
              <w:rPr>
                <w:rFonts w:ascii="Arial" w:hAnsi="Arial" w:cs="Arial"/>
                <w:b/>
                <w:sz w:val="24"/>
                <w:szCs w:val="24"/>
              </w:rPr>
            </w:pPr>
          </w:p>
          <w:p w:rsidR="00894D84" w:rsidRDefault="00894D84" w:rsidP="00192728">
            <w:pPr>
              <w:spacing w:after="0" w:line="240" w:lineRule="auto"/>
              <w:rPr>
                <w:rFonts w:ascii="Arial" w:hAnsi="Arial" w:cs="Arial"/>
                <w:b/>
                <w:sz w:val="24"/>
                <w:szCs w:val="24"/>
              </w:rPr>
            </w:pPr>
          </w:p>
          <w:p w:rsidR="00894D84" w:rsidRDefault="00894D84" w:rsidP="00192728">
            <w:pPr>
              <w:spacing w:after="0" w:line="240" w:lineRule="auto"/>
              <w:rPr>
                <w:rFonts w:ascii="Arial" w:hAnsi="Arial" w:cs="Arial"/>
                <w:b/>
                <w:sz w:val="24"/>
                <w:szCs w:val="24"/>
              </w:rPr>
            </w:pPr>
          </w:p>
          <w:p w:rsidR="00894D84" w:rsidRPr="00922578" w:rsidRDefault="00894D84" w:rsidP="00894D84">
            <w:pPr>
              <w:spacing w:after="0" w:line="240" w:lineRule="auto"/>
              <w:jc w:val="center"/>
              <w:rPr>
                <w:rFonts w:ascii="Arial" w:hAnsi="Arial" w:cs="Arial"/>
                <w:b/>
                <w:sz w:val="24"/>
                <w:szCs w:val="24"/>
              </w:rPr>
            </w:pPr>
          </w:p>
        </w:tc>
      </w:tr>
      <w:tr w:rsidR="004F1407" w:rsidRPr="00A66197" w:rsidTr="00A66197">
        <w:trPr>
          <w:trHeight w:val="412"/>
        </w:trPr>
        <w:tc>
          <w:tcPr>
            <w:tcW w:w="1277" w:type="dxa"/>
          </w:tcPr>
          <w:p w:rsidR="004F1407" w:rsidRPr="00A66197" w:rsidRDefault="008C1F0A" w:rsidP="000E6E17">
            <w:pPr>
              <w:pStyle w:val="ListParagraph"/>
              <w:spacing w:after="0"/>
              <w:ind w:left="0"/>
              <w:jc w:val="center"/>
              <w:rPr>
                <w:rFonts w:ascii="Arial" w:hAnsi="Arial" w:cs="Arial"/>
                <w:b/>
                <w:sz w:val="24"/>
                <w:szCs w:val="24"/>
              </w:rPr>
            </w:pPr>
            <w:r>
              <w:rPr>
                <w:rFonts w:ascii="Arial" w:hAnsi="Arial" w:cs="Arial"/>
                <w:b/>
                <w:sz w:val="24"/>
                <w:szCs w:val="24"/>
              </w:rPr>
              <w:t>6.</w:t>
            </w:r>
          </w:p>
        </w:tc>
        <w:tc>
          <w:tcPr>
            <w:tcW w:w="7512" w:type="dxa"/>
          </w:tcPr>
          <w:p w:rsidR="007C1944" w:rsidRDefault="007E5315" w:rsidP="005A25BD">
            <w:pPr>
              <w:spacing w:after="0" w:line="240" w:lineRule="auto"/>
              <w:rPr>
                <w:rFonts w:ascii="Arial" w:hAnsi="Arial" w:cs="Arial"/>
                <w:b/>
                <w:sz w:val="24"/>
                <w:szCs w:val="24"/>
              </w:rPr>
            </w:pPr>
            <w:r>
              <w:rPr>
                <w:rFonts w:ascii="Arial" w:hAnsi="Arial" w:cs="Arial"/>
                <w:b/>
                <w:sz w:val="24"/>
                <w:szCs w:val="24"/>
              </w:rPr>
              <w:t>Website</w:t>
            </w:r>
          </w:p>
          <w:p w:rsidR="00C61F5B" w:rsidRDefault="007E5315" w:rsidP="007E5315">
            <w:pPr>
              <w:spacing w:after="0" w:line="240" w:lineRule="auto"/>
              <w:rPr>
                <w:rFonts w:ascii="Arial" w:hAnsi="Arial" w:cs="Arial"/>
                <w:sz w:val="24"/>
                <w:szCs w:val="24"/>
              </w:rPr>
            </w:pPr>
            <w:r w:rsidRPr="007E5315">
              <w:rPr>
                <w:rFonts w:ascii="Arial" w:hAnsi="Arial" w:cs="Arial"/>
                <w:sz w:val="24"/>
                <w:szCs w:val="24"/>
              </w:rPr>
              <w:t>This has now been updated and all agreed that it looked good.</w:t>
            </w:r>
          </w:p>
          <w:p w:rsidR="007E5315" w:rsidRDefault="007E5315" w:rsidP="007E5315">
            <w:pPr>
              <w:spacing w:after="0" w:line="240" w:lineRule="auto"/>
              <w:rPr>
                <w:rFonts w:ascii="Arial" w:hAnsi="Arial" w:cs="Arial"/>
                <w:sz w:val="24"/>
                <w:szCs w:val="24"/>
              </w:rPr>
            </w:pPr>
          </w:p>
          <w:p w:rsidR="007E5315" w:rsidRDefault="007E5315" w:rsidP="007E5315">
            <w:pPr>
              <w:spacing w:after="0" w:line="240" w:lineRule="auto"/>
              <w:rPr>
                <w:rFonts w:ascii="Arial" w:hAnsi="Arial" w:cs="Arial"/>
                <w:sz w:val="24"/>
                <w:szCs w:val="24"/>
              </w:rPr>
            </w:pPr>
            <w:r>
              <w:rPr>
                <w:rFonts w:ascii="Arial" w:hAnsi="Arial" w:cs="Arial"/>
                <w:sz w:val="24"/>
                <w:szCs w:val="24"/>
              </w:rPr>
              <w:t>It was discussed about having a nursing led area around chronic disease management – agreed to speak with our practice nurse to see if this could be introduced.</w:t>
            </w:r>
          </w:p>
          <w:p w:rsidR="007E5315" w:rsidRDefault="007E5315" w:rsidP="007E5315">
            <w:pPr>
              <w:spacing w:after="0" w:line="240" w:lineRule="auto"/>
              <w:rPr>
                <w:rFonts w:ascii="Arial" w:hAnsi="Arial" w:cs="Arial"/>
                <w:sz w:val="24"/>
                <w:szCs w:val="24"/>
              </w:rPr>
            </w:pPr>
          </w:p>
          <w:p w:rsidR="007E5315" w:rsidRPr="007E5315" w:rsidRDefault="00D3579D" w:rsidP="007E5315">
            <w:pPr>
              <w:spacing w:after="0" w:line="240" w:lineRule="auto"/>
              <w:rPr>
                <w:rFonts w:ascii="Arial" w:hAnsi="Arial" w:cs="Arial"/>
                <w:sz w:val="24"/>
                <w:szCs w:val="24"/>
              </w:rPr>
            </w:pPr>
            <w:r>
              <w:rPr>
                <w:rFonts w:ascii="Arial" w:hAnsi="Arial" w:cs="Arial"/>
                <w:sz w:val="24"/>
                <w:szCs w:val="24"/>
              </w:rPr>
              <w:t>It was also noted that not all the policies were on the website and that it would be useful to have an easy read guide – PPG to advise what they would like.</w:t>
            </w:r>
          </w:p>
          <w:p w:rsidR="00C61F5B" w:rsidRPr="00C61F5B" w:rsidRDefault="00C61F5B" w:rsidP="00C61F5B">
            <w:pPr>
              <w:spacing w:after="0" w:line="240" w:lineRule="auto"/>
              <w:rPr>
                <w:rFonts w:ascii="Arial" w:hAnsi="Arial" w:cs="Arial"/>
                <w:sz w:val="24"/>
                <w:szCs w:val="24"/>
              </w:rPr>
            </w:pPr>
          </w:p>
        </w:tc>
        <w:tc>
          <w:tcPr>
            <w:tcW w:w="1418" w:type="dxa"/>
          </w:tcPr>
          <w:p w:rsidR="00322EF4" w:rsidRPr="00D63893" w:rsidRDefault="00322EF4" w:rsidP="000E6E17">
            <w:pPr>
              <w:spacing w:after="0" w:line="240" w:lineRule="auto"/>
              <w:jc w:val="center"/>
              <w:rPr>
                <w:rFonts w:ascii="Arial" w:hAnsi="Arial" w:cs="Arial"/>
                <w:b/>
                <w:sz w:val="24"/>
                <w:szCs w:val="24"/>
              </w:rPr>
            </w:pPr>
          </w:p>
          <w:p w:rsidR="000072CE" w:rsidRPr="00D63893" w:rsidRDefault="000072CE" w:rsidP="00D85ABD">
            <w:pPr>
              <w:spacing w:after="0" w:line="240" w:lineRule="auto"/>
              <w:jc w:val="center"/>
              <w:rPr>
                <w:rFonts w:ascii="Arial" w:hAnsi="Arial" w:cs="Arial"/>
                <w:b/>
                <w:sz w:val="24"/>
                <w:szCs w:val="24"/>
              </w:rPr>
            </w:pPr>
          </w:p>
          <w:p w:rsidR="008A6867" w:rsidRPr="00D63893" w:rsidRDefault="008A6867" w:rsidP="008A6867">
            <w:pPr>
              <w:spacing w:after="0" w:line="240" w:lineRule="auto"/>
              <w:rPr>
                <w:rFonts w:ascii="Arial" w:hAnsi="Arial" w:cs="Arial"/>
                <w:b/>
                <w:sz w:val="24"/>
                <w:szCs w:val="24"/>
              </w:rPr>
            </w:pPr>
            <w:r w:rsidRPr="00D63893">
              <w:rPr>
                <w:rFonts w:ascii="Arial" w:hAnsi="Arial" w:cs="Arial"/>
                <w:b/>
                <w:sz w:val="24"/>
                <w:szCs w:val="24"/>
              </w:rPr>
              <w:t>A</w:t>
            </w:r>
            <w:r w:rsidR="00894D84">
              <w:rPr>
                <w:rFonts w:ascii="Arial" w:hAnsi="Arial" w:cs="Arial"/>
                <w:b/>
                <w:sz w:val="24"/>
                <w:szCs w:val="24"/>
              </w:rPr>
              <w:t>T</w:t>
            </w:r>
            <w:r w:rsidRPr="00D63893">
              <w:rPr>
                <w:rFonts w:ascii="Arial" w:hAnsi="Arial" w:cs="Arial"/>
                <w:b/>
                <w:sz w:val="24"/>
                <w:szCs w:val="24"/>
              </w:rPr>
              <w:t xml:space="preserve"> to </w:t>
            </w:r>
            <w:r w:rsidR="007E5315">
              <w:rPr>
                <w:rFonts w:ascii="Arial" w:hAnsi="Arial" w:cs="Arial"/>
                <w:b/>
                <w:sz w:val="24"/>
                <w:szCs w:val="24"/>
              </w:rPr>
              <w:t>speak with Sarah Platt</w:t>
            </w:r>
          </w:p>
          <w:p w:rsidR="008A6867" w:rsidRDefault="008A6867" w:rsidP="008A6867">
            <w:pPr>
              <w:spacing w:after="0" w:line="240" w:lineRule="auto"/>
              <w:rPr>
                <w:rFonts w:ascii="Arial" w:hAnsi="Arial" w:cs="Arial"/>
                <w:b/>
                <w:sz w:val="24"/>
                <w:szCs w:val="24"/>
              </w:rPr>
            </w:pPr>
          </w:p>
          <w:p w:rsidR="00D3579D" w:rsidRPr="00D63893" w:rsidRDefault="00D3579D" w:rsidP="008A6867">
            <w:pPr>
              <w:spacing w:after="0" w:line="240" w:lineRule="auto"/>
              <w:rPr>
                <w:rFonts w:ascii="Arial" w:hAnsi="Arial" w:cs="Arial"/>
                <w:b/>
                <w:sz w:val="24"/>
                <w:szCs w:val="24"/>
              </w:rPr>
            </w:pPr>
            <w:r>
              <w:rPr>
                <w:rFonts w:ascii="Arial" w:hAnsi="Arial" w:cs="Arial"/>
                <w:b/>
                <w:sz w:val="24"/>
                <w:szCs w:val="24"/>
              </w:rPr>
              <w:t>PPG</w:t>
            </w:r>
          </w:p>
          <w:p w:rsidR="008A6867" w:rsidRPr="00D63893" w:rsidRDefault="008A6867" w:rsidP="008A6867">
            <w:pPr>
              <w:spacing w:after="0" w:line="240" w:lineRule="auto"/>
              <w:rPr>
                <w:rFonts w:ascii="Arial" w:hAnsi="Arial" w:cs="Arial"/>
                <w:b/>
                <w:sz w:val="24"/>
                <w:szCs w:val="24"/>
              </w:rPr>
            </w:pPr>
          </w:p>
          <w:p w:rsidR="00964D04" w:rsidRPr="000072CE" w:rsidRDefault="00964D04" w:rsidP="00D3579D">
            <w:pPr>
              <w:spacing w:after="0" w:line="240" w:lineRule="auto"/>
              <w:jc w:val="center"/>
              <w:rPr>
                <w:rFonts w:ascii="Arial" w:hAnsi="Arial" w:cs="Arial"/>
                <w:b/>
                <w:sz w:val="24"/>
                <w:szCs w:val="24"/>
              </w:rPr>
            </w:pPr>
          </w:p>
        </w:tc>
      </w:tr>
      <w:tr w:rsidR="00D85ABD" w:rsidRPr="00A66197" w:rsidTr="00A66197">
        <w:trPr>
          <w:trHeight w:val="567"/>
        </w:trPr>
        <w:tc>
          <w:tcPr>
            <w:tcW w:w="1277" w:type="dxa"/>
          </w:tcPr>
          <w:p w:rsidR="00D85ABD" w:rsidRPr="00A66197" w:rsidRDefault="001B76F4" w:rsidP="000E6E17">
            <w:pPr>
              <w:pStyle w:val="ListParagraph"/>
              <w:spacing w:after="0"/>
              <w:ind w:left="0"/>
              <w:jc w:val="center"/>
              <w:rPr>
                <w:rFonts w:ascii="Arial" w:hAnsi="Arial" w:cs="Arial"/>
                <w:b/>
                <w:sz w:val="24"/>
                <w:szCs w:val="24"/>
              </w:rPr>
            </w:pPr>
            <w:r>
              <w:rPr>
                <w:rFonts w:ascii="Arial" w:hAnsi="Arial" w:cs="Arial"/>
                <w:b/>
                <w:sz w:val="24"/>
                <w:szCs w:val="24"/>
              </w:rPr>
              <w:t>8.</w:t>
            </w:r>
          </w:p>
        </w:tc>
        <w:tc>
          <w:tcPr>
            <w:tcW w:w="7512" w:type="dxa"/>
          </w:tcPr>
          <w:p w:rsidR="001B76F4" w:rsidRDefault="001B76F4" w:rsidP="001B76F4">
            <w:pPr>
              <w:pStyle w:val="ListParagraph"/>
              <w:spacing w:after="0" w:line="240" w:lineRule="auto"/>
              <w:ind w:left="0"/>
              <w:jc w:val="both"/>
              <w:rPr>
                <w:rFonts w:ascii="Arial" w:hAnsi="Arial" w:cs="Arial"/>
                <w:b/>
                <w:sz w:val="24"/>
                <w:szCs w:val="24"/>
              </w:rPr>
            </w:pPr>
            <w:r>
              <w:rPr>
                <w:rFonts w:ascii="Arial" w:hAnsi="Arial" w:cs="Arial"/>
                <w:b/>
                <w:sz w:val="24"/>
                <w:szCs w:val="24"/>
              </w:rPr>
              <w:t>Any Other Business</w:t>
            </w:r>
          </w:p>
          <w:p w:rsidR="00CB7AEE" w:rsidRDefault="00D3579D" w:rsidP="00D63893">
            <w:pPr>
              <w:pStyle w:val="ListParagraph"/>
              <w:numPr>
                <w:ilvl w:val="0"/>
                <w:numId w:val="27"/>
              </w:numPr>
              <w:spacing w:after="0" w:line="240" w:lineRule="auto"/>
              <w:jc w:val="both"/>
              <w:rPr>
                <w:rFonts w:ascii="Arial" w:hAnsi="Arial" w:cs="Arial"/>
                <w:sz w:val="24"/>
                <w:szCs w:val="24"/>
              </w:rPr>
            </w:pPr>
            <w:r>
              <w:rPr>
                <w:rFonts w:ascii="Arial" w:hAnsi="Arial" w:cs="Arial"/>
                <w:sz w:val="24"/>
                <w:szCs w:val="24"/>
              </w:rPr>
              <w:t>Prescribing</w:t>
            </w:r>
            <w:r w:rsidR="00D63893">
              <w:rPr>
                <w:rFonts w:ascii="Arial" w:hAnsi="Arial" w:cs="Arial"/>
                <w:sz w:val="24"/>
                <w:szCs w:val="24"/>
              </w:rPr>
              <w:t xml:space="preserve"> </w:t>
            </w:r>
            <w:r>
              <w:rPr>
                <w:rFonts w:ascii="Arial" w:hAnsi="Arial" w:cs="Arial"/>
                <w:sz w:val="24"/>
                <w:szCs w:val="24"/>
              </w:rPr>
              <w:t>–</w:t>
            </w:r>
            <w:r w:rsidR="00D63893">
              <w:rPr>
                <w:rFonts w:ascii="Arial" w:hAnsi="Arial" w:cs="Arial"/>
                <w:sz w:val="24"/>
                <w:szCs w:val="24"/>
              </w:rPr>
              <w:t xml:space="preserve"> </w:t>
            </w:r>
            <w:r>
              <w:rPr>
                <w:rFonts w:ascii="Arial" w:hAnsi="Arial" w:cs="Arial"/>
                <w:sz w:val="24"/>
                <w:szCs w:val="24"/>
              </w:rPr>
              <w:t>Dr Dickinson advised that we now have a practice pharmacist that will be undertaking medication reviews and dealing with medication queries – her name is Naila Shaheen</w:t>
            </w:r>
          </w:p>
          <w:p w:rsidR="00D3579D" w:rsidRDefault="00D3579D" w:rsidP="00D3579D">
            <w:pPr>
              <w:pStyle w:val="ListParagraph"/>
              <w:numPr>
                <w:ilvl w:val="1"/>
                <w:numId w:val="27"/>
              </w:numPr>
              <w:spacing w:after="0" w:line="240" w:lineRule="auto"/>
              <w:jc w:val="both"/>
              <w:rPr>
                <w:rFonts w:ascii="Arial" w:hAnsi="Arial" w:cs="Arial"/>
                <w:sz w:val="24"/>
                <w:szCs w:val="24"/>
              </w:rPr>
            </w:pPr>
            <w:r>
              <w:rPr>
                <w:rFonts w:ascii="Arial" w:hAnsi="Arial" w:cs="Arial"/>
                <w:sz w:val="24"/>
                <w:szCs w:val="24"/>
              </w:rPr>
              <w:t>MC asked whether prescriptions could be brought in-line to make it easier for ordering and also whether we could increase to 3/6 month prescription.  LD advised that Naila is currently working to bring all medications in line and that  repeat dispensing will be available in the near future</w:t>
            </w:r>
          </w:p>
          <w:p w:rsidR="00D3579D" w:rsidRDefault="00D3579D" w:rsidP="00D3579D">
            <w:pPr>
              <w:pStyle w:val="ListParagraph"/>
              <w:numPr>
                <w:ilvl w:val="1"/>
                <w:numId w:val="27"/>
              </w:numPr>
              <w:spacing w:after="0" w:line="240" w:lineRule="auto"/>
              <w:jc w:val="both"/>
              <w:rPr>
                <w:rFonts w:ascii="Arial" w:hAnsi="Arial" w:cs="Arial"/>
                <w:sz w:val="24"/>
                <w:szCs w:val="24"/>
              </w:rPr>
            </w:pPr>
            <w:r>
              <w:rPr>
                <w:rFonts w:ascii="Arial" w:hAnsi="Arial" w:cs="Arial"/>
                <w:sz w:val="24"/>
                <w:szCs w:val="24"/>
              </w:rPr>
              <w:t xml:space="preserve">PPG thought it would be useful for a leaflet to be drafted describing the role pf the practice pharmacist </w:t>
            </w:r>
            <w:r>
              <w:rPr>
                <w:rFonts w:ascii="Arial" w:hAnsi="Arial" w:cs="Arial"/>
                <w:sz w:val="24"/>
                <w:szCs w:val="24"/>
              </w:rPr>
              <w:lastRenderedPageBreak/>
              <w:t>and other useful prescribing info for patients</w:t>
            </w:r>
          </w:p>
          <w:p w:rsidR="00D63893" w:rsidRDefault="00D3579D" w:rsidP="00DA6B67">
            <w:pPr>
              <w:pStyle w:val="ListParagraph"/>
              <w:numPr>
                <w:ilvl w:val="0"/>
                <w:numId w:val="27"/>
              </w:numPr>
              <w:spacing w:after="0" w:line="240" w:lineRule="auto"/>
              <w:jc w:val="both"/>
              <w:rPr>
                <w:rFonts w:ascii="Arial" w:hAnsi="Arial" w:cs="Arial"/>
                <w:sz w:val="24"/>
                <w:szCs w:val="24"/>
              </w:rPr>
            </w:pPr>
            <w:r>
              <w:rPr>
                <w:rFonts w:ascii="Arial" w:hAnsi="Arial" w:cs="Arial"/>
                <w:sz w:val="24"/>
                <w:szCs w:val="24"/>
              </w:rPr>
              <w:t>Extended Access – EB stated that the practice should be commended for offering this service and wanted to thank the team.</w:t>
            </w:r>
          </w:p>
          <w:p w:rsidR="00D3579D" w:rsidRDefault="00D3579D" w:rsidP="00DA6B67">
            <w:pPr>
              <w:pStyle w:val="ListParagraph"/>
              <w:numPr>
                <w:ilvl w:val="0"/>
                <w:numId w:val="27"/>
              </w:numPr>
              <w:spacing w:after="0" w:line="240" w:lineRule="auto"/>
              <w:jc w:val="both"/>
              <w:rPr>
                <w:rFonts w:ascii="Arial" w:hAnsi="Arial" w:cs="Arial"/>
                <w:sz w:val="24"/>
                <w:szCs w:val="24"/>
              </w:rPr>
            </w:pPr>
            <w:r>
              <w:rPr>
                <w:rFonts w:ascii="Arial" w:hAnsi="Arial" w:cs="Arial"/>
                <w:sz w:val="24"/>
                <w:szCs w:val="24"/>
              </w:rPr>
              <w:t>An incident of a patient being sick in the waiting room was discussed and it was agreed that we would display a poster stating ‘if you feel sick, please let a member of the team know and we will find you somewhere private to sit and wait for your appointment’.</w:t>
            </w:r>
          </w:p>
          <w:p w:rsidR="00D3579D" w:rsidRPr="00DA6B67" w:rsidRDefault="00D3579D" w:rsidP="00DA6B67">
            <w:pPr>
              <w:pStyle w:val="ListParagraph"/>
              <w:numPr>
                <w:ilvl w:val="0"/>
                <w:numId w:val="27"/>
              </w:numPr>
              <w:spacing w:after="0" w:line="240" w:lineRule="auto"/>
              <w:jc w:val="both"/>
              <w:rPr>
                <w:rFonts w:ascii="Arial" w:hAnsi="Arial" w:cs="Arial"/>
                <w:sz w:val="24"/>
                <w:szCs w:val="24"/>
              </w:rPr>
            </w:pPr>
            <w:r>
              <w:rPr>
                <w:rFonts w:ascii="Arial" w:hAnsi="Arial" w:cs="Arial"/>
                <w:sz w:val="24"/>
                <w:szCs w:val="24"/>
              </w:rPr>
              <w:t>Prams – a discussion took place with regard to space in waiting room and that it isn’t always possible or comfortable for patients with prams to be able to wait in that room so a lot of the time they are waiting on the corridors – agreed to put a sign on the from waiting room door stating ‘Pram Park’ for patients to be able to park their prams in there when the room is not in use.</w:t>
            </w:r>
          </w:p>
        </w:tc>
        <w:tc>
          <w:tcPr>
            <w:tcW w:w="1418" w:type="dxa"/>
          </w:tcPr>
          <w:p w:rsidR="00D85ABD" w:rsidRPr="00A66197" w:rsidRDefault="00D85ABD" w:rsidP="00AF22E0">
            <w:pPr>
              <w:spacing w:after="0" w:line="240" w:lineRule="auto"/>
              <w:jc w:val="center"/>
              <w:rPr>
                <w:rFonts w:ascii="Arial" w:hAnsi="Arial" w:cs="Arial"/>
                <w:sz w:val="24"/>
                <w:szCs w:val="24"/>
              </w:rPr>
            </w:pPr>
          </w:p>
          <w:p w:rsidR="001B76F4" w:rsidRDefault="001B76F4" w:rsidP="00AF22E0">
            <w:pPr>
              <w:spacing w:after="0" w:line="240" w:lineRule="auto"/>
              <w:jc w:val="center"/>
              <w:rPr>
                <w:rFonts w:ascii="Arial" w:hAnsi="Arial" w:cs="Arial"/>
                <w:b/>
                <w:sz w:val="24"/>
                <w:szCs w:val="24"/>
              </w:rPr>
            </w:pPr>
          </w:p>
          <w:p w:rsidR="00D63893" w:rsidRDefault="00D63893" w:rsidP="00AF22E0">
            <w:pPr>
              <w:spacing w:after="0" w:line="240" w:lineRule="auto"/>
              <w:jc w:val="center"/>
              <w:rPr>
                <w:rFonts w:ascii="Arial" w:hAnsi="Arial" w:cs="Arial"/>
                <w:b/>
                <w:sz w:val="24"/>
                <w:szCs w:val="24"/>
              </w:rPr>
            </w:pPr>
            <w:r>
              <w:rPr>
                <w:rFonts w:ascii="Arial" w:hAnsi="Arial" w:cs="Arial"/>
                <w:b/>
                <w:sz w:val="24"/>
                <w:szCs w:val="24"/>
              </w:rPr>
              <w:t>AT to email hospitals</w:t>
            </w:r>
          </w:p>
          <w:p w:rsidR="00D3579D" w:rsidRDefault="00D3579D" w:rsidP="00AF22E0">
            <w:pPr>
              <w:spacing w:after="0" w:line="240" w:lineRule="auto"/>
              <w:jc w:val="center"/>
              <w:rPr>
                <w:rFonts w:ascii="Arial" w:hAnsi="Arial" w:cs="Arial"/>
                <w:b/>
                <w:sz w:val="24"/>
                <w:szCs w:val="24"/>
              </w:rPr>
            </w:pPr>
          </w:p>
          <w:p w:rsidR="00D3579D" w:rsidRDefault="00D3579D" w:rsidP="00AF22E0">
            <w:pPr>
              <w:spacing w:after="0" w:line="240" w:lineRule="auto"/>
              <w:jc w:val="center"/>
              <w:rPr>
                <w:rFonts w:ascii="Arial" w:hAnsi="Arial" w:cs="Arial"/>
                <w:b/>
                <w:sz w:val="24"/>
                <w:szCs w:val="24"/>
              </w:rPr>
            </w:pPr>
          </w:p>
          <w:p w:rsidR="00D3579D" w:rsidRDefault="00D3579D" w:rsidP="00AF22E0">
            <w:pPr>
              <w:spacing w:after="0" w:line="240" w:lineRule="auto"/>
              <w:jc w:val="center"/>
              <w:rPr>
                <w:rFonts w:ascii="Arial" w:hAnsi="Arial" w:cs="Arial"/>
                <w:b/>
                <w:sz w:val="24"/>
                <w:szCs w:val="24"/>
              </w:rPr>
            </w:pPr>
          </w:p>
          <w:p w:rsidR="00D3579D" w:rsidRDefault="00D3579D" w:rsidP="00AF22E0">
            <w:pPr>
              <w:spacing w:after="0" w:line="240" w:lineRule="auto"/>
              <w:jc w:val="center"/>
              <w:rPr>
                <w:rFonts w:ascii="Arial" w:hAnsi="Arial" w:cs="Arial"/>
                <w:b/>
                <w:sz w:val="24"/>
                <w:szCs w:val="24"/>
              </w:rPr>
            </w:pPr>
          </w:p>
          <w:p w:rsidR="00D3579D" w:rsidRDefault="00D3579D" w:rsidP="00AF22E0">
            <w:pPr>
              <w:spacing w:after="0" w:line="240" w:lineRule="auto"/>
              <w:jc w:val="center"/>
              <w:rPr>
                <w:rFonts w:ascii="Arial" w:hAnsi="Arial" w:cs="Arial"/>
                <w:b/>
                <w:sz w:val="24"/>
                <w:szCs w:val="24"/>
              </w:rPr>
            </w:pPr>
          </w:p>
          <w:p w:rsidR="00D3579D" w:rsidRDefault="00D3579D" w:rsidP="00AF22E0">
            <w:pPr>
              <w:spacing w:after="0" w:line="240" w:lineRule="auto"/>
              <w:jc w:val="center"/>
              <w:rPr>
                <w:rFonts w:ascii="Arial" w:hAnsi="Arial" w:cs="Arial"/>
                <w:b/>
                <w:sz w:val="24"/>
                <w:szCs w:val="24"/>
              </w:rPr>
            </w:pPr>
          </w:p>
          <w:p w:rsidR="00D3579D" w:rsidRDefault="00D3579D" w:rsidP="00AF22E0">
            <w:pPr>
              <w:spacing w:after="0" w:line="240" w:lineRule="auto"/>
              <w:jc w:val="center"/>
              <w:rPr>
                <w:rFonts w:ascii="Arial" w:hAnsi="Arial" w:cs="Arial"/>
                <w:b/>
                <w:sz w:val="24"/>
                <w:szCs w:val="24"/>
              </w:rPr>
            </w:pPr>
            <w:r>
              <w:rPr>
                <w:rFonts w:ascii="Arial" w:hAnsi="Arial" w:cs="Arial"/>
                <w:b/>
                <w:sz w:val="24"/>
                <w:szCs w:val="24"/>
              </w:rPr>
              <w:t xml:space="preserve">LD </w:t>
            </w:r>
          </w:p>
          <w:p w:rsidR="00D3579D" w:rsidRDefault="00D3579D" w:rsidP="00AF22E0">
            <w:pPr>
              <w:spacing w:after="0" w:line="240" w:lineRule="auto"/>
              <w:jc w:val="center"/>
              <w:rPr>
                <w:rFonts w:ascii="Arial" w:hAnsi="Arial" w:cs="Arial"/>
                <w:b/>
                <w:sz w:val="24"/>
                <w:szCs w:val="24"/>
              </w:rPr>
            </w:pPr>
          </w:p>
          <w:p w:rsidR="00D3579D" w:rsidRDefault="00D3579D" w:rsidP="00AF22E0">
            <w:pPr>
              <w:spacing w:after="0" w:line="240" w:lineRule="auto"/>
              <w:jc w:val="center"/>
              <w:rPr>
                <w:rFonts w:ascii="Arial" w:hAnsi="Arial" w:cs="Arial"/>
                <w:b/>
                <w:sz w:val="24"/>
                <w:szCs w:val="24"/>
              </w:rPr>
            </w:pPr>
          </w:p>
          <w:p w:rsidR="00D3579D" w:rsidRDefault="00D3579D" w:rsidP="00AF22E0">
            <w:pPr>
              <w:spacing w:after="0" w:line="240" w:lineRule="auto"/>
              <w:jc w:val="center"/>
              <w:rPr>
                <w:rFonts w:ascii="Arial" w:hAnsi="Arial" w:cs="Arial"/>
                <w:b/>
                <w:sz w:val="24"/>
                <w:szCs w:val="24"/>
              </w:rPr>
            </w:pPr>
          </w:p>
          <w:p w:rsidR="00D3579D" w:rsidRDefault="00D3579D" w:rsidP="00AF22E0">
            <w:pPr>
              <w:spacing w:after="0" w:line="240" w:lineRule="auto"/>
              <w:jc w:val="center"/>
              <w:rPr>
                <w:rFonts w:ascii="Arial" w:hAnsi="Arial" w:cs="Arial"/>
                <w:b/>
                <w:sz w:val="24"/>
                <w:szCs w:val="24"/>
              </w:rPr>
            </w:pPr>
          </w:p>
          <w:p w:rsidR="00D3579D" w:rsidRDefault="00D3579D" w:rsidP="00AF22E0">
            <w:pPr>
              <w:spacing w:after="0" w:line="240" w:lineRule="auto"/>
              <w:jc w:val="center"/>
              <w:rPr>
                <w:rFonts w:ascii="Arial" w:hAnsi="Arial" w:cs="Arial"/>
                <w:b/>
                <w:sz w:val="24"/>
                <w:szCs w:val="24"/>
              </w:rPr>
            </w:pPr>
          </w:p>
          <w:p w:rsidR="00D3579D" w:rsidRDefault="00D3579D" w:rsidP="00AF22E0">
            <w:pPr>
              <w:spacing w:after="0" w:line="240" w:lineRule="auto"/>
              <w:jc w:val="center"/>
              <w:rPr>
                <w:rFonts w:ascii="Arial" w:hAnsi="Arial" w:cs="Arial"/>
                <w:b/>
                <w:sz w:val="24"/>
                <w:szCs w:val="24"/>
              </w:rPr>
            </w:pPr>
          </w:p>
          <w:p w:rsidR="00D3579D" w:rsidRDefault="00D3579D" w:rsidP="00AF22E0">
            <w:pPr>
              <w:spacing w:after="0" w:line="240" w:lineRule="auto"/>
              <w:jc w:val="center"/>
              <w:rPr>
                <w:rFonts w:ascii="Arial" w:hAnsi="Arial" w:cs="Arial"/>
                <w:b/>
                <w:sz w:val="24"/>
                <w:szCs w:val="24"/>
              </w:rPr>
            </w:pPr>
            <w:r>
              <w:rPr>
                <w:rFonts w:ascii="Arial" w:hAnsi="Arial" w:cs="Arial"/>
                <w:b/>
                <w:sz w:val="24"/>
                <w:szCs w:val="24"/>
              </w:rPr>
              <w:t>AT</w:t>
            </w:r>
          </w:p>
          <w:p w:rsidR="00D3579D" w:rsidRDefault="00D3579D" w:rsidP="00AF22E0">
            <w:pPr>
              <w:spacing w:after="0" w:line="240" w:lineRule="auto"/>
              <w:jc w:val="center"/>
              <w:rPr>
                <w:rFonts w:ascii="Arial" w:hAnsi="Arial" w:cs="Arial"/>
                <w:b/>
                <w:sz w:val="24"/>
                <w:szCs w:val="24"/>
              </w:rPr>
            </w:pPr>
          </w:p>
          <w:p w:rsidR="00D3579D" w:rsidRDefault="00D3579D" w:rsidP="00AF22E0">
            <w:pPr>
              <w:spacing w:after="0" w:line="240" w:lineRule="auto"/>
              <w:jc w:val="center"/>
              <w:rPr>
                <w:rFonts w:ascii="Arial" w:hAnsi="Arial" w:cs="Arial"/>
                <w:b/>
                <w:sz w:val="24"/>
                <w:szCs w:val="24"/>
              </w:rPr>
            </w:pPr>
          </w:p>
          <w:p w:rsidR="00D3579D" w:rsidRDefault="00D3579D" w:rsidP="00AF22E0">
            <w:pPr>
              <w:spacing w:after="0" w:line="240" w:lineRule="auto"/>
              <w:jc w:val="center"/>
              <w:rPr>
                <w:rFonts w:ascii="Arial" w:hAnsi="Arial" w:cs="Arial"/>
                <w:b/>
                <w:sz w:val="24"/>
                <w:szCs w:val="24"/>
              </w:rPr>
            </w:pPr>
          </w:p>
          <w:p w:rsidR="00D3579D" w:rsidRDefault="00D3579D" w:rsidP="00AF22E0">
            <w:pPr>
              <w:spacing w:after="0" w:line="240" w:lineRule="auto"/>
              <w:jc w:val="center"/>
              <w:rPr>
                <w:rFonts w:ascii="Arial" w:hAnsi="Arial" w:cs="Arial"/>
                <w:b/>
                <w:sz w:val="24"/>
                <w:szCs w:val="24"/>
              </w:rPr>
            </w:pPr>
          </w:p>
          <w:p w:rsidR="00D3579D" w:rsidRDefault="00D3579D" w:rsidP="00AF22E0">
            <w:pPr>
              <w:spacing w:after="0" w:line="240" w:lineRule="auto"/>
              <w:jc w:val="center"/>
              <w:rPr>
                <w:rFonts w:ascii="Arial" w:hAnsi="Arial" w:cs="Arial"/>
                <w:b/>
                <w:sz w:val="24"/>
                <w:szCs w:val="24"/>
              </w:rPr>
            </w:pPr>
          </w:p>
          <w:p w:rsidR="00D3579D" w:rsidRPr="001B76F4" w:rsidRDefault="00D3579D" w:rsidP="00AF22E0">
            <w:pPr>
              <w:spacing w:after="0" w:line="240" w:lineRule="auto"/>
              <w:jc w:val="center"/>
              <w:rPr>
                <w:rFonts w:ascii="Arial" w:hAnsi="Arial" w:cs="Arial"/>
                <w:b/>
                <w:sz w:val="24"/>
                <w:szCs w:val="24"/>
              </w:rPr>
            </w:pPr>
            <w:r>
              <w:rPr>
                <w:rFonts w:ascii="Arial" w:hAnsi="Arial" w:cs="Arial"/>
                <w:b/>
                <w:sz w:val="24"/>
                <w:szCs w:val="24"/>
              </w:rPr>
              <w:t>AT</w:t>
            </w:r>
          </w:p>
        </w:tc>
      </w:tr>
      <w:tr w:rsidR="00D63893" w:rsidRPr="00A66197" w:rsidTr="00905400">
        <w:trPr>
          <w:trHeight w:val="567"/>
        </w:trPr>
        <w:tc>
          <w:tcPr>
            <w:tcW w:w="1277" w:type="dxa"/>
          </w:tcPr>
          <w:p w:rsidR="00D63893" w:rsidRPr="00A66197" w:rsidRDefault="00D63893" w:rsidP="00905400">
            <w:pPr>
              <w:pStyle w:val="ListParagraph"/>
              <w:spacing w:after="0"/>
              <w:ind w:left="0"/>
              <w:jc w:val="center"/>
              <w:rPr>
                <w:rFonts w:ascii="Arial" w:hAnsi="Arial" w:cs="Arial"/>
                <w:b/>
                <w:sz w:val="24"/>
                <w:szCs w:val="24"/>
              </w:rPr>
            </w:pPr>
            <w:r>
              <w:rPr>
                <w:rFonts w:ascii="Arial" w:hAnsi="Arial" w:cs="Arial"/>
                <w:b/>
                <w:sz w:val="24"/>
                <w:szCs w:val="24"/>
              </w:rPr>
              <w:lastRenderedPageBreak/>
              <w:t>9.</w:t>
            </w:r>
          </w:p>
        </w:tc>
        <w:tc>
          <w:tcPr>
            <w:tcW w:w="7512" w:type="dxa"/>
          </w:tcPr>
          <w:p w:rsidR="00D63893" w:rsidRDefault="00D63893" w:rsidP="00905400">
            <w:pPr>
              <w:pStyle w:val="ListParagraph"/>
              <w:spacing w:after="0" w:line="240" w:lineRule="auto"/>
              <w:ind w:left="0"/>
              <w:jc w:val="both"/>
              <w:rPr>
                <w:rFonts w:ascii="Arial" w:hAnsi="Arial" w:cs="Arial"/>
                <w:b/>
                <w:sz w:val="24"/>
                <w:szCs w:val="24"/>
              </w:rPr>
            </w:pPr>
            <w:r>
              <w:rPr>
                <w:rFonts w:ascii="Arial" w:hAnsi="Arial" w:cs="Arial"/>
                <w:b/>
                <w:sz w:val="24"/>
                <w:szCs w:val="24"/>
              </w:rPr>
              <w:t>Dates of next meetings</w:t>
            </w:r>
          </w:p>
          <w:p w:rsidR="00D63893" w:rsidRDefault="00D63893" w:rsidP="00905400">
            <w:pPr>
              <w:spacing w:after="0" w:line="240" w:lineRule="auto"/>
              <w:jc w:val="both"/>
              <w:rPr>
                <w:rFonts w:ascii="Arial" w:hAnsi="Arial" w:cs="Arial"/>
                <w:sz w:val="24"/>
                <w:szCs w:val="24"/>
              </w:rPr>
            </w:pPr>
            <w:r>
              <w:rPr>
                <w:rFonts w:ascii="Arial" w:hAnsi="Arial" w:cs="Arial"/>
                <w:sz w:val="24"/>
                <w:szCs w:val="24"/>
              </w:rPr>
              <w:t>Agreed that these would still be held quarterly and that we would alternate between a Wednesday eve</w:t>
            </w:r>
            <w:r w:rsidR="00904590">
              <w:rPr>
                <w:rFonts w:ascii="Arial" w:hAnsi="Arial" w:cs="Arial"/>
                <w:sz w:val="24"/>
                <w:szCs w:val="24"/>
              </w:rPr>
              <w:t>ning and Saturday morning, next meeting</w:t>
            </w:r>
            <w:r>
              <w:rPr>
                <w:rFonts w:ascii="Arial" w:hAnsi="Arial" w:cs="Arial"/>
                <w:sz w:val="24"/>
                <w:szCs w:val="24"/>
              </w:rPr>
              <w:t>:</w:t>
            </w:r>
          </w:p>
          <w:p w:rsidR="00DA6B67" w:rsidRPr="00DA6B67" w:rsidRDefault="00DA6B67" w:rsidP="00DA6B67">
            <w:pPr>
              <w:pStyle w:val="ListParagraph"/>
              <w:numPr>
                <w:ilvl w:val="0"/>
                <w:numId w:val="28"/>
              </w:numPr>
              <w:spacing w:after="0" w:line="240" w:lineRule="auto"/>
              <w:jc w:val="both"/>
              <w:rPr>
                <w:rFonts w:ascii="Arial" w:hAnsi="Arial" w:cs="Arial"/>
                <w:sz w:val="24"/>
                <w:szCs w:val="24"/>
              </w:rPr>
            </w:pPr>
            <w:r>
              <w:rPr>
                <w:rFonts w:ascii="Arial" w:hAnsi="Arial" w:cs="Arial"/>
                <w:sz w:val="24"/>
                <w:szCs w:val="24"/>
              </w:rPr>
              <w:t>Saturday 20</w:t>
            </w:r>
            <w:r w:rsidRPr="00DA6B67">
              <w:rPr>
                <w:rFonts w:ascii="Arial" w:hAnsi="Arial" w:cs="Arial"/>
                <w:sz w:val="24"/>
                <w:szCs w:val="24"/>
                <w:vertAlign w:val="superscript"/>
              </w:rPr>
              <w:t>th</w:t>
            </w:r>
            <w:r>
              <w:rPr>
                <w:rFonts w:ascii="Arial" w:hAnsi="Arial" w:cs="Arial"/>
                <w:sz w:val="24"/>
                <w:szCs w:val="24"/>
              </w:rPr>
              <w:t xml:space="preserve"> October 10am</w:t>
            </w:r>
          </w:p>
        </w:tc>
        <w:tc>
          <w:tcPr>
            <w:tcW w:w="1418" w:type="dxa"/>
          </w:tcPr>
          <w:p w:rsidR="00D63893" w:rsidRPr="00A66197" w:rsidRDefault="00D63893" w:rsidP="00905400">
            <w:pPr>
              <w:spacing w:after="0" w:line="240" w:lineRule="auto"/>
              <w:jc w:val="center"/>
              <w:rPr>
                <w:rFonts w:ascii="Arial" w:hAnsi="Arial" w:cs="Arial"/>
                <w:sz w:val="24"/>
                <w:szCs w:val="24"/>
              </w:rPr>
            </w:pPr>
          </w:p>
          <w:p w:rsidR="00D63893" w:rsidRPr="00A66197" w:rsidRDefault="00D63893" w:rsidP="00905400">
            <w:pPr>
              <w:spacing w:after="0" w:line="240" w:lineRule="auto"/>
              <w:jc w:val="center"/>
              <w:rPr>
                <w:rFonts w:ascii="Arial" w:hAnsi="Arial" w:cs="Arial"/>
                <w:sz w:val="24"/>
                <w:szCs w:val="24"/>
              </w:rPr>
            </w:pPr>
          </w:p>
        </w:tc>
      </w:tr>
    </w:tbl>
    <w:p w:rsidR="00B36B32" w:rsidRPr="00C97050" w:rsidRDefault="00B36B32" w:rsidP="00704405">
      <w:pPr>
        <w:spacing w:after="0"/>
        <w:ind w:left="3600" w:hanging="3600"/>
        <w:rPr>
          <w:rFonts w:ascii="Arial" w:hAnsi="Arial" w:cs="Arial"/>
          <w:b/>
          <w:sz w:val="24"/>
          <w:szCs w:val="24"/>
        </w:rPr>
      </w:pPr>
      <w:bookmarkStart w:id="1" w:name="_GoBack"/>
      <w:bookmarkEnd w:id="1"/>
    </w:p>
    <w:p w:rsidR="00704405" w:rsidRPr="00C97050" w:rsidRDefault="00ED4292" w:rsidP="00DA6B67">
      <w:pPr>
        <w:spacing w:after="0"/>
        <w:jc w:val="center"/>
        <w:rPr>
          <w:rFonts w:ascii="Arial" w:hAnsi="Arial" w:cs="Arial"/>
          <w:b/>
          <w:sz w:val="24"/>
          <w:szCs w:val="24"/>
        </w:rPr>
      </w:pPr>
      <w:r w:rsidRPr="00A66197">
        <w:rPr>
          <w:rFonts w:ascii="Arial" w:hAnsi="Arial" w:cs="Arial"/>
          <w:b/>
          <w:sz w:val="24"/>
          <w:szCs w:val="24"/>
        </w:rPr>
        <w:t>Venue:</w:t>
      </w:r>
      <w:r w:rsidRPr="00A66197">
        <w:rPr>
          <w:rFonts w:ascii="Arial" w:hAnsi="Arial" w:cs="Arial"/>
          <w:b/>
          <w:sz w:val="24"/>
          <w:szCs w:val="24"/>
        </w:rPr>
        <w:tab/>
      </w:r>
      <w:r w:rsidR="00C97050">
        <w:rPr>
          <w:rFonts w:ascii="Arial" w:hAnsi="Arial" w:cs="Arial"/>
          <w:sz w:val="24"/>
          <w:szCs w:val="24"/>
        </w:rPr>
        <w:t xml:space="preserve">Meeting Room, </w:t>
      </w:r>
      <w:proofErr w:type="gramStart"/>
      <w:r w:rsidR="00C97050">
        <w:rPr>
          <w:rFonts w:ascii="Arial" w:hAnsi="Arial" w:cs="Arial"/>
          <w:sz w:val="24"/>
          <w:szCs w:val="24"/>
        </w:rPr>
        <w:t>The</w:t>
      </w:r>
      <w:proofErr w:type="gramEnd"/>
      <w:r w:rsidR="00C97050">
        <w:rPr>
          <w:rFonts w:ascii="Arial" w:hAnsi="Arial" w:cs="Arial"/>
          <w:sz w:val="24"/>
          <w:szCs w:val="24"/>
        </w:rPr>
        <w:t xml:space="preserve"> Chorley Surgery</w:t>
      </w:r>
    </w:p>
    <w:sectPr w:rsidR="00704405" w:rsidRPr="00C97050" w:rsidSect="004F1407">
      <w:headerReference w:type="default" r:id="rId9"/>
      <w:pgSz w:w="11900" w:h="16820"/>
      <w:pgMar w:top="2644" w:right="1800" w:bottom="1440"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EC0" w:rsidRDefault="008D3EC0" w:rsidP="0074424A">
      <w:pPr>
        <w:spacing w:after="0" w:line="240" w:lineRule="auto"/>
      </w:pPr>
      <w:r>
        <w:separator/>
      </w:r>
    </w:p>
  </w:endnote>
  <w:endnote w:type="continuationSeparator" w:id="0">
    <w:p w:rsidR="008D3EC0" w:rsidRDefault="008D3EC0" w:rsidP="0074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EC0" w:rsidRDefault="008D3EC0" w:rsidP="0074424A">
      <w:pPr>
        <w:spacing w:after="0" w:line="240" w:lineRule="auto"/>
      </w:pPr>
      <w:r>
        <w:separator/>
      </w:r>
    </w:p>
  </w:footnote>
  <w:footnote w:type="continuationSeparator" w:id="0">
    <w:p w:rsidR="008D3EC0" w:rsidRDefault="008D3EC0" w:rsidP="0074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741320"/>
      <w:docPartObj>
        <w:docPartGallery w:val="Watermarks"/>
        <w:docPartUnique/>
      </w:docPartObj>
    </w:sdtPr>
    <w:sdtEndPr/>
    <w:sdtContent>
      <w:p w:rsidR="00B41B94" w:rsidRDefault="00541EFB" w:rsidP="00B41B94">
        <w:pPr>
          <w:pStyle w:val="Header"/>
          <w:jc w:val="center"/>
        </w:pPr>
        <w:r>
          <w:rPr>
            <w:b/>
            <w:noProof/>
            <w:sz w:val="40"/>
            <w:lang w:val="en-GB" w:eastAsia="en-GB"/>
          </w:rPr>
          <w:drawing>
            <wp:anchor distT="0" distB="0" distL="114300" distR="114300" simplePos="0" relativeHeight="251659264" behindDoc="1" locked="0" layoutInCell="1" allowOverlap="1" wp14:anchorId="57CEAB0F" wp14:editId="2E85555D">
              <wp:simplePos x="0" y="0"/>
              <wp:positionH relativeFrom="column">
                <wp:posOffset>4652645</wp:posOffset>
              </wp:positionH>
              <wp:positionV relativeFrom="paragraph">
                <wp:posOffset>121920</wp:posOffset>
              </wp:positionV>
              <wp:extent cx="1565910" cy="1085850"/>
              <wp:effectExtent l="0" t="0" r="0" b="0"/>
              <wp:wrapThrough wrapText="bothSides">
                <wp:wrapPolygon edited="0">
                  <wp:start x="0" y="0"/>
                  <wp:lineTo x="0" y="21221"/>
                  <wp:lineTo x="21285" y="21221"/>
                  <wp:lineTo x="212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C inspected and rated outstanding RGB.jpg"/>
                      <pic:cNvPicPr/>
                    </pic:nvPicPr>
                    <pic:blipFill>
                      <a:blip r:embed="rId1">
                        <a:extLst>
                          <a:ext uri="{28A0092B-C50C-407E-A947-70E740481C1C}">
                            <a14:useLocalDpi xmlns:a14="http://schemas.microsoft.com/office/drawing/2010/main" val="0"/>
                          </a:ext>
                        </a:extLst>
                      </a:blip>
                      <a:stretch>
                        <a:fillRect/>
                      </a:stretch>
                    </pic:blipFill>
                    <pic:spPr>
                      <a:xfrm>
                        <a:off x="0" y="0"/>
                        <a:ext cx="1565910" cy="1085850"/>
                      </a:xfrm>
                      <a:prstGeom prst="rect">
                        <a:avLst/>
                      </a:prstGeom>
                    </pic:spPr>
                  </pic:pic>
                </a:graphicData>
              </a:graphic>
              <wp14:sizeRelH relativeFrom="page">
                <wp14:pctWidth>0</wp14:pctWidth>
              </wp14:sizeRelH>
              <wp14:sizeRelV relativeFrom="page">
                <wp14:pctHeight>0</wp14:pctHeight>
              </wp14:sizeRelV>
            </wp:anchor>
          </w:drawing>
        </w:r>
        <w:r w:rsidR="00904590">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8D3EC0" w:rsidRPr="00541EFB" w:rsidRDefault="008D3EC0" w:rsidP="00541EFB">
    <w:pPr>
      <w:pStyle w:val="Header"/>
      <w:jc w:val="center"/>
      <w:rPr>
        <w:b/>
        <w:sz w:val="44"/>
      </w:rPr>
    </w:pPr>
    <w:r w:rsidRPr="00541EFB">
      <w:rPr>
        <w:b/>
        <w:noProof/>
        <w:sz w:val="44"/>
        <w:lang w:val="en-GB" w:eastAsia="en-GB"/>
      </w:rPr>
      <w:drawing>
        <wp:anchor distT="0" distB="0" distL="114300" distR="114300" simplePos="0" relativeHeight="251657216" behindDoc="1" locked="0" layoutInCell="1" allowOverlap="1" wp14:anchorId="0B50D137" wp14:editId="3676E367">
          <wp:simplePos x="0" y="0"/>
          <wp:positionH relativeFrom="page">
            <wp:posOffset>-1</wp:posOffset>
          </wp:positionH>
          <wp:positionV relativeFrom="page">
            <wp:posOffset>0</wp:posOffset>
          </wp:positionV>
          <wp:extent cx="7595985" cy="1074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ley-01.png"/>
                  <pic:cNvPicPr/>
                </pic:nvPicPr>
                <pic:blipFill>
                  <a:blip r:embed="rId2">
                    <a:extLst>
                      <a:ext uri="{28A0092B-C50C-407E-A947-70E740481C1C}">
                        <a14:useLocalDpi xmlns:a14="http://schemas.microsoft.com/office/drawing/2010/main" val="0"/>
                      </a:ext>
                    </a:extLst>
                  </a:blip>
                  <a:stretch>
                    <a:fillRect/>
                  </a:stretch>
                </pic:blipFill>
                <pic:spPr>
                  <a:xfrm>
                    <a:off x="0" y="0"/>
                    <a:ext cx="7596218" cy="10744530"/>
                  </a:xfrm>
                  <a:prstGeom prst="rect">
                    <a:avLst/>
                  </a:prstGeom>
                </pic:spPr>
              </pic:pic>
            </a:graphicData>
          </a:graphic>
          <wp14:sizeRelH relativeFrom="margin">
            <wp14:pctWidth>0</wp14:pctWidth>
          </wp14:sizeRelH>
          <wp14:sizeRelV relativeFrom="margin">
            <wp14:pctHeight>0</wp14:pctHeight>
          </wp14:sizeRelV>
        </wp:anchor>
      </w:drawing>
    </w:r>
    <w:r w:rsidR="00B41B94" w:rsidRPr="00541EFB">
      <w:rPr>
        <w:b/>
        <w:noProof/>
        <w:sz w:val="44"/>
        <w:lang w:val="en-GB" w:eastAsia="en-GB"/>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654_"/>
      </v:shape>
    </w:pict>
  </w:numPicBullet>
  <w:abstractNum w:abstractNumId="0">
    <w:nsid w:val="01427AC5"/>
    <w:multiLevelType w:val="hybridMultilevel"/>
    <w:tmpl w:val="46DE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73613"/>
    <w:multiLevelType w:val="hybridMultilevel"/>
    <w:tmpl w:val="467A402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4E21F2"/>
    <w:multiLevelType w:val="hybridMultilevel"/>
    <w:tmpl w:val="EA9608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B771D9"/>
    <w:multiLevelType w:val="hybridMultilevel"/>
    <w:tmpl w:val="CF660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5F52B7"/>
    <w:multiLevelType w:val="hybridMultilevel"/>
    <w:tmpl w:val="31783E00"/>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877450"/>
    <w:multiLevelType w:val="hybridMultilevel"/>
    <w:tmpl w:val="F7E6BF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34664F1"/>
    <w:multiLevelType w:val="hybridMultilevel"/>
    <w:tmpl w:val="9B2A0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597386"/>
    <w:multiLevelType w:val="hybridMultilevel"/>
    <w:tmpl w:val="4E660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E14F1E"/>
    <w:multiLevelType w:val="hybridMultilevel"/>
    <w:tmpl w:val="12C6BD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9B31F2"/>
    <w:multiLevelType w:val="hybridMultilevel"/>
    <w:tmpl w:val="ABBA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141F5B"/>
    <w:multiLevelType w:val="hybridMultilevel"/>
    <w:tmpl w:val="6B9A7598"/>
    <w:lvl w:ilvl="0" w:tplc="EDCC4C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9C30C6"/>
    <w:multiLevelType w:val="hybridMultilevel"/>
    <w:tmpl w:val="9EC6A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2E193B"/>
    <w:multiLevelType w:val="hybridMultilevel"/>
    <w:tmpl w:val="B7E45DD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9F35D1"/>
    <w:multiLevelType w:val="hybridMultilevel"/>
    <w:tmpl w:val="B0A4F9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FCF236C"/>
    <w:multiLevelType w:val="hybridMultilevel"/>
    <w:tmpl w:val="83888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75A18F7"/>
    <w:multiLevelType w:val="hybridMultilevel"/>
    <w:tmpl w:val="D37A9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9C4E6D"/>
    <w:multiLevelType w:val="hybridMultilevel"/>
    <w:tmpl w:val="79D44DFA"/>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91749E7"/>
    <w:multiLevelType w:val="hybridMultilevel"/>
    <w:tmpl w:val="CD805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0842587"/>
    <w:multiLevelType w:val="hybridMultilevel"/>
    <w:tmpl w:val="EC10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D44AB5"/>
    <w:multiLevelType w:val="hybridMultilevel"/>
    <w:tmpl w:val="835E4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10422F"/>
    <w:multiLevelType w:val="hybridMultilevel"/>
    <w:tmpl w:val="387EC46C"/>
    <w:lvl w:ilvl="0" w:tplc="6FDA8E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1A8271D"/>
    <w:multiLevelType w:val="hybridMultilevel"/>
    <w:tmpl w:val="9B34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3D7DCF"/>
    <w:multiLevelType w:val="hybridMultilevel"/>
    <w:tmpl w:val="748A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7910B0"/>
    <w:multiLevelType w:val="hybridMultilevel"/>
    <w:tmpl w:val="B2A05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E172D09"/>
    <w:multiLevelType w:val="hybridMultilevel"/>
    <w:tmpl w:val="25F461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F4D3AEC"/>
    <w:multiLevelType w:val="hybridMultilevel"/>
    <w:tmpl w:val="2F448F10"/>
    <w:lvl w:ilvl="0" w:tplc="883CCA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91D1D3B"/>
    <w:multiLevelType w:val="hybridMultilevel"/>
    <w:tmpl w:val="30E64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970ED5"/>
    <w:multiLevelType w:val="hybridMultilevel"/>
    <w:tmpl w:val="58122E6E"/>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27"/>
  </w:num>
  <w:num w:numId="4">
    <w:abstractNumId w:val="1"/>
  </w:num>
  <w:num w:numId="5">
    <w:abstractNumId w:val="23"/>
  </w:num>
  <w:num w:numId="6">
    <w:abstractNumId w:val="13"/>
  </w:num>
  <w:num w:numId="7">
    <w:abstractNumId w:val="4"/>
  </w:num>
  <w:num w:numId="8">
    <w:abstractNumId w:val="16"/>
  </w:num>
  <w:num w:numId="9">
    <w:abstractNumId w:val="2"/>
  </w:num>
  <w:num w:numId="10">
    <w:abstractNumId w:val="11"/>
  </w:num>
  <w:num w:numId="11">
    <w:abstractNumId w:val="26"/>
  </w:num>
  <w:num w:numId="12">
    <w:abstractNumId w:val="17"/>
  </w:num>
  <w:num w:numId="13">
    <w:abstractNumId w:val="15"/>
  </w:num>
  <w:num w:numId="14">
    <w:abstractNumId w:val="19"/>
  </w:num>
  <w:num w:numId="15">
    <w:abstractNumId w:val="5"/>
  </w:num>
  <w:num w:numId="16">
    <w:abstractNumId w:val="7"/>
  </w:num>
  <w:num w:numId="17">
    <w:abstractNumId w:val="9"/>
  </w:num>
  <w:num w:numId="18">
    <w:abstractNumId w:val="20"/>
  </w:num>
  <w:num w:numId="19">
    <w:abstractNumId w:val="25"/>
  </w:num>
  <w:num w:numId="20">
    <w:abstractNumId w:val="12"/>
  </w:num>
  <w:num w:numId="21">
    <w:abstractNumId w:val="10"/>
  </w:num>
  <w:num w:numId="22">
    <w:abstractNumId w:val="3"/>
  </w:num>
  <w:num w:numId="23">
    <w:abstractNumId w:val="14"/>
  </w:num>
  <w:num w:numId="24">
    <w:abstractNumId w:val="22"/>
  </w:num>
  <w:num w:numId="25">
    <w:abstractNumId w:val="0"/>
  </w:num>
  <w:num w:numId="26">
    <w:abstractNumId w:val="21"/>
  </w:num>
  <w:num w:numId="27">
    <w:abstractNumId w:val="6"/>
  </w:num>
  <w:num w:numId="2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4A"/>
    <w:rsid w:val="00000AC3"/>
    <w:rsid w:val="000072CE"/>
    <w:rsid w:val="000112B4"/>
    <w:rsid w:val="00014F54"/>
    <w:rsid w:val="00057758"/>
    <w:rsid w:val="00062DDE"/>
    <w:rsid w:val="00065FAB"/>
    <w:rsid w:val="00076184"/>
    <w:rsid w:val="00082831"/>
    <w:rsid w:val="000A023C"/>
    <w:rsid w:val="000A2A8F"/>
    <w:rsid w:val="000A58E8"/>
    <w:rsid w:val="000A6DF4"/>
    <w:rsid w:val="000D457A"/>
    <w:rsid w:val="000E6E17"/>
    <w:rsid w:val="000F577E"/>
    <w:rsid w:val="00123C55"/>
    <w:rsid w:val="00141876"/>
    <w:rsid w:val="00176CA1"/>
    <w:rsid w:val="001812FB"/>
    <w:rsid w:val="00192728"/>
    <w:rsid w:val="001A6C4A"/>
    <w:rsid w:val="001B76F4"/>
    <w:rsid w:val="001D17FA"/>
    <w:rsid w:val="001D2C3B"/>
    <w:rsid w:val="001D3C3D"/>
    <w:rsid w:val="001E5C03"/>
    <w:rsid w:val="001E6DEE"/>
    <w:rsid w:val="00217D75"/>
    <w:rsid w:val="00222A91"/>
    <w:rsid w:val="00233120"/>
    <w:rsid w:val="00242923"/>
    <w:rsid w:val="00247691"/>
    <w:rsid w:val="00271CAF"/>
    <w:rsid w:val="00280BF6"/>
    <w:rsid w:val="002B7EB0"/>
    <w:rsid w:val="002C6092"/>
    <w:rsid w:val="002E303F"/>
    <w:rsid w:val="00322EF4"/>
    <w:rsid w:val="003323EE"/>
    <w:rsid w:val="003339A1"/>
    <w:rsid w:val="00334CC2"/>
    <w:rsid w:val="003351C9"/>
    <w:rsid w:val="00346F8C"/>
    <w:rsid w:val="00351CE1"/>
    <w:rsid w:val="00353BBD"/>
    <w:rsid w:val="00366B2E"/>
    <w:rsid w:val="00367C10"/>
    <w:rsid w:val="0037724C"/>
    <w:rsid w:val="003A4952"/>
    <w:rsid w:val="003B1FCF"/>
    <w:rsid w:val="003B6F6C"/>
    <w:rsid w:val="003C288C"/>
    <w:rsid w:val="003F6530"/>
    <w:rsid w:val="004037F0"/>
    <w:rsid w:val="00411339"/>
    <w:rsid w:val="00435699"/>
    <w:rsid w:val="0046132C"/>
    <w:rsid w:val="004740B8"/>
    <w:rsid w:val="00486D3B"/>
    <w:rsid w:val="00492B06"/>
    <w:rsid w:val="00492D5C"/>
    <w:rsid w:val="004A1EBE"/>
    <w:rsid w:val="004B1D22"/>
    <w:rsid w:val="004F1407"/>
    <w:rsid w:val="004F2D4F"/>
    <w:rsid w:val="00514BED"/>
    <w:rsid w:val="005157FE"/>
    <w:rsid w:val="00515D0F"/>
    <w:rsid w:val="00531862"/>
    <w:rsid w:val="00541EFB"/>
    <w:rsid w:val="00565BE8"/>
    <w:rsid w:val="00577C05"/>
    <w:rsid w:val="005A0FA1"/>
    <w:rsid w:val="005A2285"/>
    <w:rsid w:val="005A25BD"/>
    <w:rsid w:val="005B3B05"/>
    <w:rsid w:val="005E24EC"/>
    <w:rsid w:val="00615EA2"/>
    <w:rsid w:val="00622D6A"/>
    <w:rsid w:val="00626B25"/>
    <w:rsid w:val="006367FB"/>
    <w:rsid w:val="006463E2"/>
    <w:rsid w:val="0067544B"/>
    <w:rsid w:val="00686752"/>
    <w:rsid w:val="00694E25"/>
    <w:rsid w:val="006C6F42"/>
    <w:rsid w:val="006E46BD"/>
    <w:rsid w:val="006F1347"/>
    <w:rsid w:val="007024AC"/>
    <w:rsid w:val="00704405"/>
    <w:rsid w:val="0074424A"/>
    <w:rsid w:val="007443F7"/>
    <w:rsid w:val="00751C4A"/>
    <w:rsid w:val="00776912"/>
    <w:rsid w:val="00784C61"/>
    <w:rsid w:val="00796E24"/>
    <w:rsid w:val="007A5E7E"/>
    <w:rsid w:val="007C1944"/>
    <w:rsid w:val="007D747A"/>
    <w:rsid w:val="007E30AC"/>
    <w:rsid w:val="007E5315"/>
    <w:rsid w:val="007F524C"/>
    <w:rsid w:val="00831291"/>
    <w:rsid w:val="00857DBD"/>
    <w:rsid w:val="008719DF"/>
    <w:rsid w:val="008752A1"/>
    <w:rsid w:val="00880DAA"/>
    <w:rsid w:val="0089357C"/>
    <w:rsid w:val="008946F5"/>
    <w:rsid w:val="00894BEC"/>
    <w:rsid w:val="00894D84"/>
    <w:rsid w:val="008A1866"/>
    <w:rsid w:val="008A5CB4"/>
    <w:rsid w:val="008A6867"/>
    <w:rsid w:val="008B49A2"/>
    <w:rsid w:val="008C1F0A"/>
    <w:rsid w:val="008D3EC0"/>
    <w:rsid w:val="008F0FCF"/>
    <w:rsid w:val="00904590"/>
    <w:rsid w:val="00922578"/>
    <w:rsid w:val="0095022B"/>
    <w:rsid w:val="00964D04"/>
    <w:rsid w:val="009720CB"/>
    <w:rsid w:val="009A40E8"/>
    <w:rsid w:val="009A765E"/>
    <w:rsid w:val="009B68A2"/>
    <w:rsid w:val="009B749C"/>
    <w:rsid w:val="009D14A4"/>
    <w:rsid w:val="009D2683"/>
    <w:rsid w:val="00A06807"/>
    <w:rsid w:val="00A109BD"/>
    <w:rsid w:val="00A36D58"/>
    <w:rsid w:val="00A432D7"/>
    <w:rsid w:val="00A54237"/>
    <w:rsid w:val="00A57F3C"/>
    <w:rsid w:val="00A66197"/>
    <w:rsid w:val="00A82E70"/>
    <w:rsid w:val="00A84B21"/>
    <w:rsid w:val="00AB6976"/>
    <w:rsid w:val="00AD367F"/>
    <w:rsid w:val="00AD5392"/>
    <w:rsid w:val="00AE111A"/>
    <w:rsid w:val="00AF22E0"/>
    <w:rsid w:val="00AF689F"/>
    <w:rsid w:val="00B21F12"/>
    <w:rsid w:val="00B32263"/>
    <w:rsid w:val="00B36B32"/>
    <w:rsid w:val="00B41B94"/>
    <w:rsid w:val="00B44CEA"/>
    <w:rsid w:val="00B521A6"/>
    <w:rsid w:val="00B65D51"/>
    <w:rsid w:val="00B7438D"/>
    <w:rsid w:val="00B84955"/>
    <w:rsid w:val="00B849C4"/>
    <w:rsid w:val="00B87F7B"/>
    <w:rsid w:val="00BA6D11"/>
    <w:rsid w:val="00BE3B69"/>
    <w:rsid w:val="00BE50FE"/>
    <w:rsid w:val="00BF7967"/>
    <w:rsid w:val="00C11E06"/>
    <w:rsid w:val="00C3056C"/>
    <w:rsid w:val="00C32AD1"/>
    <w:rsid w:val="00C61F5B"/>
    <w:rsid w:val="00C639EE"/>
    <w:rsid w:val="00C64A35"/>
    <w:rsid w:val="00C70337"/>
    <w:rsid w:val="00C71592"/>
    <w:rsid w:val="00C77E9B"/>
    <w:rsid w:val="00C97050"/>
    <w:rsid w:val="00CB1D16"/>
    <w:rsid w:val="00CB7AEE"/>
    <w:rsid w:val="00CD2E0C"/>
    <w:rsid w:val="00CF2F03"/>
    <w:rsid w:val="00D27178"/>
    <w:rsid w:val="00D3579D"/>
    <w:rsid w:val="00D527FB"/>
    <w:rsid w:val="00D63893"/>
    <w:rsid w:val="00D85ABD"/>
    <w:rsid w:val="00D87A1D"/>
    <w:rsid w:val="00DA624A"/>
    <w:rsid w:val="00DA6B67"/>
    <w:rsid w:val="00DC0F7D"/>
    <w:rsid w:val="00DC52EF"/>
    <w:rsid w:val="00DC57AD"/>
    <w:rsid w:val="00DD1617"/>
    <w:rsid w:val="00DD5325"/>
    <w:rsid w:val="00DD5746"/>
    <w:rsid w:val="00DD7E4D"/>
    <w:rsid w:val="00DE5B58"/>
    <w:rsid w:val="00E15F72"/>
    <w:rsid w:val="00E1682E"/>
    <w:rsid w:val="00E2656C"/>
    <w:rsid w:val="00E4768F"/>
    <w:rsid w:val="00E51F32"/>
    <w:rsid w:val="00E560D4"/>
    <w:rsid w:val="00E57F37"/>
    <w:rsid w:val="00E63263"/>
    <w:rsid w:val="00E64FE0"/>
    <w:rsid w:val="00E71FED"/>
    <w:rsid w:val="00E778EB"/>
    <w:rsid w:val="00EB08EE"/>
    <w:rsid w:val="00EB32F4"/>
    <w:rsid w:val="00EC07BE"/>
    <w:rsid w:val="00EC4531"/>
    <w:rsid w:val="00ED4292"/>
    <w:rsid w:val="00EE418B"/>
    <w:rsid w:val="00EF4893"/>
    <w:rsid w:val="00F13BF7"/>
    <w:rsid w:val="00F66865"/>
    <w:rsid w:val="00F83933"/>
    <w:rsid w:val="00F9652F"/>
    <w:rsid w:val="00FA6AE2"/>
    <w:rsid w:val="00FA6F67"/>
    <w:rsid w:val="00FB5130"/>
    <w:rsid w:val="00FB5D0C"/>
    <w:rsid w:val="00FC7B57"/>
    <w:rsid w:val="00FD2415"/>
    <w:rsid w:val="00FE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4A"/>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424A"/>
    <w:pPr>
      <w:tabs>
        <w:tab w:val="center" w:pos="4320"/>
        <w:tab w:val="right" w:pos="8640"/>
      </w:tabs>
    </w:pPr>
  </w:style>
  <w:style w:type="character" w:customStyle="1" w:styleId="HeaderChar">
    <w:name w:val="Header Char"/>
    <w:basedOn w:val="DefaultParagraphFont"/>
    <w:link w:val="Header"/>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table" w:styleId="TableGrid">
    <w:name w:val="Table Grid"/>
    <w:basedOn w:val="TableNormal"/>
    <w:uiPriority w:val="59"/>
    <w:rsid w:val="004F1407"/>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407"/>
    <w:pPr>
      <w:widowControl/>
      <w:ind w:left="720"/>
      <w:contextualSpacing/>
    </w:pPr>
    <w:rPr>
      <w:lang w:val="en-GB"/>
    </w:rPr>
  </w:style>
  <w:style w:type="table" w:styleId="LightList-Accent5">
    <w:name w:val="Light List Accent 5"/>
    <w:basedOn w:val="TableNormal"/>
    <w:uiPriority w:val="61"/>
    <w:rsid w:val="000A6DF4"/>
    <w:tblPr>
      <w:tblStyleRowBandSize w:val="1"/>
      <w:tblStyleColBandSize w:val="1"/>
      <w:tblBorders>
        <w:top w:val="single" w:sz="8" w:space="0" w:color="808DA0" w:themeColor="accent5"/>
        <w:left w:val="single" w:sz="8" w:space="0" w:color="808DA0" w:themeColor="accent5"/>
        <w:bottom w:val="single" w:sz="8" w:space="0" w:color="808DA0" w:themeColor="accent5"/>
        <w:right w:val="single" w:sz="8" w:space="0" w:color="808DA0" w:themeColor="accent5"/>
      </w:tblBorders>
    </w:tblPr>
    <w:tblStylePr w:type="firstRow">
      <w:pPr>
        <w:spacing w:before="0" w:after="0" w:line="240" w:lineRule="auto"/>
      </w:pPr>
      <w:rPr>
        <w:b/>
        <w:bCs/>
        <w:color w:val="FFFFFF" w:themeColor="background1"/>
      </w:rPr>
      <w:tblPr/>
      <w:tcPr>
        <w:shd w:val="clear" w:color="auto" w:fill="808DA0" w:themeFill="accent5"/>
      </w:tcPr>
    </w:tblStylePr>
    <w:tblStylePr w:type="lastRow">
      <w:pPr>
        <w:spacing w:before="0" w:after="0" w:line="240" w:lineRule="auto"/>
      </w:pPr>
      <w:rPr>
        <w:b/>
        <w:bCs/>
      </w:rPr>
      <w:tblPr/>
      <w:tcPr>
        <w:tcBorders>
          <w:top w:val="double" w:sz="6" w:space="0" w:color="808DA0" w:themeColor="accent5"/>
          <w:left w:val="single" w:sz="8" w:space="0" w:color="808DA0" w:themeColor="accent5"/>
          <w:bottom w:val="single" w:sz="8" w:space="0" w:color="808DA0" w:themeColor="accent5"/>
          <w:right w:val="single" w:sz="8" w:space="0" w:color="808DA0" w:themeColor="accent5"/>
        </w:tcBorders>
      </w:tcPr>
    </w:tblStylePr>
    <w:tblStylePr w:type="firstCol">
      <w:rPr>
        <w:b/>
        <w:bCs/>
      </w:rPr>
    </w:tblStylePr>
    <w:tblStylePr w:type="lastCol">
      <w:rPr>
        <w:b/>
        <w:bCs/>
      </w:rPr>
    </w:tblStylePr>
    <w:tblStylePr w:type="band1Vert">
      <w:tblPr/>
      <w:tcPr>
        <w:tcBorders>
          <w:top w:val="single" w:sz="8" w:space="0" w:color="808DA0" w:themeColor="accent5"/>
          <w:left w:val="single" w:sz="8" w:space="0" w:color="808DA0" w:themeColor="accent5"/>
          <w:bottom w:val="single" w:sz="8" w:space="0" w:color="808DA0" w:themeColor="accent5"/>
          <w:right w:val="single" w:sz="8" w:space="0" w:color="808DA0" w:themeColor="accent5"/>
        </w:tcBorders>
      </w:tcPr>
    </w:tblStylePr>
    <w:tblStylePr w:type="band1Horz">
      <w:tblPr/>
      <w:tcPr>
        <w:tcBorders>
          <w:top w:val="single" w:sz="8" w:space="0" w:color="808DA0" w:themeColor="accent5"/>
          <w:left w:val="single" w:sz="8" w:space="0" w:color="808DA0" w:themeColor="accent5"/>
          <w:bottom w:val="single" w:sz="8" w:space="0" w:color="808DA0" w:themeColor="accent5"/>
          <w:right w:val="single" w:sz="8" w:space="0" w:color="808DA0" w:themeColor="accent5"/>
        </w:tcBorders>
      </w:tcPr>
    </w:tblStylePr>
  </w:style>
  <w:style w:type="character" w:styleId="Hyperlink">
    <w:name w:val="Hyperlink"/>
    <w:basedOn w:val="DefaultParagraphFont"/>
    <w:uiPriority w:val="99"/>
    <w:unhideWhenUsed/>
    <w:rsid w:val="000112B4"/>
    <w:rPr>
      <w:color w:val="0563C1"/>
      <w:u w:val="single"/>
    </w:rPr>
  </w:style>
  <w:style w:type="character" w:styleId="Strong">
    <w:name w:val="Strong"/>
    <w:basedOn w:val="DefaultParagraphFont"/>
    <w:uiPriority w:val="22"/>
    <w:qFormat/>
    <w:rsid w:val="00DA624A"/>
    <w:rPr>
      <w:b/>
      <w:bCs/>
    </w:rPr>
  </w:style>
  <w:style w:type="paragraph" w:styleId="PlainText">
    <w:name w:val="Plain Text"/>
    <w:basedOn w:val="Normal"/>
    <w:link w:val="PlainTextChar"/>
    <w:uiPriority w:val="99"/>
    <w:unhideWhenUsed/>
    <w:rsid w:val="00D85ABD"/>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D85ABD"/>
    <w:rPr>
      <w:rFonts w:ascii="Calibri" w:eastAsiaTheme="minorHAnsi" w:hAnsi="Calibri"/>
      <w:sz w:val="22"/>
      <w:szCs w:val="21"/>
      <w:lang w:val="en-GB"/>
    </w:rPr>
  </w:style>
  <w:style w:type="character" w:styleId="FollowedHyperlink">
    <w:name w:val="FollowedHyperlink"/>
    <w:basedOn w:val="DefaultParagraphFont"/>
    <w:uiPriority w:val="99"/>
    <w:semiHidden/>
    <w:unhideWhenUsed/>
    <w:rsid w:val="00AF689F"/>
    <w:rPr>
      <w:color w:val="800080" w:themeColor="followedHyperlink"/>
      <w:u w:val="single"/>
    </w:rPr>
  </w:style>
  <w:style w:type="character" w:customStyle="1" w:styleId="table0020contentschar">
    <w:name w:val="table_0020contents__char"/>
    <w:basedOn w:val="DefaultParagraphFont"/>
    <w:rsid w:val="00F13BF7"/>
  </w:style>
  <w:style w:type="paragraph" w:customStyle="1" w:styleId="default">
    <w:name w:val="default"/>
    <w:basedOn w:val="Normal"/>
    <w:rsid w:val="00F13BF7"/>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4A"/>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424A"/>
    <w:pPr>
      <w:tabs>
        <w:tab w:val="center" w:pos="4320"/>
        <w:tab w:val="right" w:pos="8640"/>
      </w:tabs>
    </w:pPr>
  </w:style>
  <w:style w:type="character" w:customStyle="1" w:styleId="HeaderChar">
    <w:name w:val="Header Char"/>
    <w:basedOn w:val="DefaultParagraphFont"/>
    <w:link w:val="Header"/>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table" w:styleId="TableGrid">
    <w:name w:val="Table Grid"/>
    <w:basedOn w:val="TableNormal"/>
    <w:uiPriority w:val="59"/>
    <w:rsid w:val="004F1407"/>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407"/>
    <w:pPr>
      <w:widowControl/>
      <w:ind w:left="720"/>
      <w:contextualSpacing/>
    </w:pPr>
    <w:rPr>
      <w:lang w:val="en-GB"/>
    </w:rPr>
  </w:style>
  <w:style w:type="table" w:styleId="LightList-Accent5">
    <w:name w:val="Light List Accent 5"/>
    <w:basedOn w:val="TableNormal"/>
    <w:uiPriority w:val="61"/>
    <w:rsid w:val="000A6DF4"/>
    <w:tblPr>
      <w:tblStyleRowBandSize w:val="1"/>
      <w:tblStyleColBandSize w:val="1"/>
      <w:tblBorders>
        <w:top w:val="single" w:sz="8" w:space="0" w:color="808DA0" w:themeColor="accent5"/>
        <w:left w:val="single" w:sz="8" w:space="0" w:color="808DA0" w:themeColor="accent5"/>
        <w:bottom w:val="single" w:sz="8" w:space="0" w:color="808DA0" w:themeColor="accent5"/>
        <w:right w:val="single" w:sz="8" w:space="0" w:color="808DA0" w:themeColor="accent5"/>
      </w:tblBorders>
    </w:tblPr>
    <w:tblStylePr w:type="firstRow">
      <w:pPr>
        <w:spacing w:before="0" w:after="0" w:line="240" w:lineRule="auto"/>
      </w:pPr>
      <w:rPr>
        <w:b/>
        <w:bCs/>
        <w:color w:val="FFFFFF" w:themeColor="background1"/>
      </w:rPr>
      <w:tblPr/>
      <w:tcPr>
        <w:shd w:val="clear" w:color="auto" w:fill="808DA0" w:themeFill="accent5"/>
      </w:tcPr>
    </w:tblStylePr>
    <w:tblStylePr w:type="lastRow">
      <w:pPr>
        <w:spacing w:before="0" w:after="0" w:line="240" w:lineRule="auto"/>
      </w:pPr>
      <w:rPr>
        <w:b/>
        <w:bCs/>
      </w:rPr>
      <w:tblPr/>
      <w:tcPr>
        <w:tcBorders>
          <w:top w:val="double" w:sz="6" w:space="0" w:color="808DA0" w:themeColor="accent5"/>
          <w:left w:val="single" w:sz="8" w:space="0" w:color="808DA0" w:themeColor="accent5"/>
          <w:bottom w:val="single" w:sz="8" w:space="0" w:color="808DA0" w:themeColor="accent5"/>
          <w:right w:val="single" w:sz="8" w:space="0" w:color="808DA0" w:themeColor="accent5"/>
        </w:tcBorders>
      </w:tcPr>
    </w:tblStylePr>
    <w:tblStylePr w:type="firstCol">
      <w:rPr>
        <w:b/>
        <w:bCs/>
      </w:rPr>
    </w:tblStylePr>
    <w:tblStylePr w:type="lastCol">
      <w:rPr>
        <w:b/>
        <w:bCs/>
      </w:rPr>
    </w:tblStylePr>
    <w:tblStylePr w:type="band1Vert">
      <w:tblPr/>
      <w:tcPr>
        <w:tcBorders>
          <w:top w:val="single" w:sz="8" w:space="0" w:color="808DA0" w:themeColor="accent5"/>
          <w:left w:val="single" w:sz="8" w:space="0" w:color="808DA0" w:themeColor="accent5"/>
          <w:bottom w:val="single" w:sz="8" w:space="0" w:color="808DA0" w:themeColor="accent5"/>
          <w:right w:val="single" w:sz="8" w:space="0" w:color="808DA0" w:themeColor="accent5"/>
        </w:tcBorders>
      </w:tcPr>
    </w:tblStylePr>
    <w:tblStylePr w:type="band1Horz">
      <w:tblPr/>
      <w:tcPr>
        <w:tcBorders>
          <w:top w:val="single" w:sz="8" w:space="0" w:color="808DA0" w:themeColor="accent5"/>
          <w:left w:val="single" w:sz="8" w:space="0" w:color="808DA0" w:themeColor="accent5"/>
          <w:bottom w:val="single" w:sz="8" w:space="0" w:color="808DA0" w:themeColor="accent5"/>
          <w:right w:val="single" w:sz="8" w:space="0" w:color="808DA0" w:themeColor="accent5"/>
        </w:tcBorders>
      </w:tcPr>
    </w:tblStylePr>
  </w:style>
  <w:style w:type="character" w:styleId="Hyperlink">
    <w:name w:val="Hyperlink"/>
    <w:basedOn w:val="DefaultParagraphFont"/>
    <w:uiPriority w:val="99"/>
    <w:unhideWhenUsed/>
    <w:rsid w:val="000112B4"/>
    <w:rPr>
      <w:color w:val="0563C1"/>
      <w:u w:val="single"/>
    </w:rPr>
  </w:style>
  <w:style w:type="character" w:styleId="Strong">
    <w:name w:val="Strong"/>
    <w:basedOn w:val="DefaultParagraphFont"/>
    <w:uiPriority w:val="22"/>
    <w:qFormat/>
    <w:rsid w:val="00DA624A"/>
    <w:rPr>
      <w:b/>
      <w:bCs/>
    </w:rPr>
  </w:style>
  <w:style w:type="paragraph" w:styleId="PlainText">
    <w:name w:val="Plain Text"/>
    <w:basedOn w:val="Normal"/>
    <w:link w:val="PlainTextChar"/>
    <w:uiPriority w:val="99"/>
    <w:unhideWhenUsed/>
    <w:rsid w:val="00D85ABD"/>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D85ABD"/>
    <w:rPr>
      <w:rFonts w:ascii="Calibri" w:eastAsiaTheme="minorHAnsi" w:hAnsi="Calibri"/>
      <w:sz w:val="22"/>
      <w:szCs w:val="21"/>
      <w:lang w:val="en-GB"/>
    </w:rPr>
  </w:style>
  <w:style w:type="character" w:styleId="FollowedHyperlink">
    <w:name w:val="FollowedHyperlink"/>
    <w:basedOn w:val="DefaultParagraphFont"/>
    <w:uiPriority w:val="99"/>
    <w:semiHidden/>
    <w:unhideWhenUsed/>
    <w:rsid w:val="00AF689F"/>
    <w:rPr>
      <w:color w:val="800080" w:themeColor="followedHyperlink"/>
      <w:u w:val="single"/>
    </w:rPr>
  </w:style>
  <w:style w:type="character" w:customStyle="1" w:styleId="table0020contentschar">
    <w:name w:val="table_0020contents__char"/>
    <w:basedOn w:val="DefaultParagraphFont"/>
    <w:rsid w:val="00F13BF7"/>
  </w:style>
  <w:style w:type="paragraph" w:customStyle="1" w:styleId="default">
    <w:name w:val="default"/>
    <w:basedOn w:val="Normal"/>
    <w:rsid w:val="00F13BF7"/>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591">
      <w:bodyDiv w:val="1"/>
      <w:marLeft w:val="0"/>
      <w:marRight w:val="0"/>
      <w:marTop w:val="0"/>
      <w:marBottom w:val="0"/>
      <w:divBdr>
        <w:top w:val="none" w:sz="0" w:space="0" w:color="auto"/>
        <w:left w:val="none" w:sz="0" w:space="0" w:color="auto"/>
        <w:bottom w:val="none" w:sz="0" w:space="0" w:color="auto"/>
        <w:right w:val="none" w:sz="0" w:space="0" w:color="auto"/>
      </w:divBdr>
    </w:div>
    <w:div w:id="1018850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B8FCE-84B9-4F17-8473-66D4F039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BDP</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Trafford</dc:creator>
  <cp:lastModifiedBy>NHS Central Lancashire</cp:lastModifiedBy>
  <cp:revision>2</cp:revision>
  <dcterms:created xsi:type="dcterms:W3CDTF">2018-07-09T15:17:00Z</dcterms:created>
  <dcterms:modified xsi:type="dcterms:W3CDTF">2018-07-09T15:17:00Z</dcterms:modified>
</cp:coreProperties>
</file>