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6DF8" w14:textId="02CCBA8E" w:rsidR="00CB7B46" w:rsidRDefault="00045E43" w:rsidP="00793C85">
      <w:pPr>
        <w:pStyle w:val="Heading2"/>
      </w:pPr>
      <w:r>
        <w:rPr>
          <w:noProof/>
          <w:lang w:eastAsia="en-GB" w:bidi="ar-SA"/>
        </w:rPr>
        <w:drawing>
          <wp:anchor distT="0" distB="0" distL="114300" distR="114300" simplePos="0" relativeHeight="251662336" behindDoc="0" locked="0" layoutInCell="1" allowOverlap="1" wp14:anchorId="79144B0F" wp14:editId="57DDCFB6">
            <wp:simplePos x="0" y="0"/>
            <wp:positionH relativeFrom="column">
              <wp:posOffset>-156210</wp:posOffset>
            </wp:positionH>
            <wp:positionV relativeFrom="paragraph">
              <wp:posOffset>-124460</wp:posOffset>
            </wp:positionV>
            <wp:extent cx="1190625" cy="889000"/>
            <wp:effectExtent l="0" t="0" r="9525" b="6350"/>
            <wp:wrapSquare wrapText="bothSides"/>
            <wp:docPr id="2" name="Picture 2" descr="/Volumes/Shared/Comms/Cluster Comms &amp; Engagement/DESIGN &amp; DIGITAL SERVICES/LOGOS/CCG - EAST LANCS/Patient 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omms/Cluster Comms &amp; Engagement/DESIGN &amp; DIGITAL SERVICES/LOGOS/CCG - EAST LANCS/Patient Partn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61312" behindDoc="0" locked="0" layoutInCell="1" allowOverlap="1" wp14:anchorId="696787FE" wp14:editId="031D86FF">
            <wp:simplePos x="0" y="0"/>
            <wp:positionH relativeFrom="column">
              <wp:posOffset>4649470</wp:posOffset>
            </wp:positionH>
            <wp:positionV relativeFrom="paragraph">
              <wp:posOffset>-336550</wp:posOffset>
            </wp:positionV>
            <wp:extent cx="2441575" cy="12642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ancashire CCG  RGB Blue- A4.png"/>
                    <pic:cNvPicPr/>
                  </pic:nvPicPr>
                  <pic:blipFill>
                    <a:blip r:embed="rId10">
                      <a:extLst>
                        <a:ext uri="{28A0092B-C50C-407E-A947-70E740481C1C}">
                          <a14:useLocalDpi xmlns:a14="http://schemas.microsoft.com/office/drawing/2010/main" val="0"/>
                        </a:ext>
                      </a:extLst>
                    </a:blip>
                    <a:stretch>
                      <a:fillRect/>
                    </a:stretch>
                  </pic:blipFill>
                  <pic:spPr>
                    <a:xfrm>
                      <a:off x="0" y="0"/>
                      <a:ext cx="2441575" cy="1264285"/>
                    </a:xfrm>
                    <a:prstGeom prst="rect">
                      <a:avLst/>
                    </a:prstGeom>
                  </pic:spPr>
                </pic:pic>
              </a:graphicData>
            </a:graphic>
            <wp14:sizeRelH relativeFrom="page">
              <wp14:pctWidth>0</wp14:pctWidth>
            </wp14:sizeRelH>
            <wp14:sizeRelV relativeFrom="page">
              <wp14:pctHeight>0</wp14:pctHeight>
            </wp14:sizeRelV>
          </wp:anchor>
        </w:drawing>
      </w:r>
    </w:p>
    <w:p w14:paraId="05DF312E" w14:textId="6452DCCC" w:rsidR="00334817" w:rsidRDefault="00045E43" w:rsidP="007B15BB">
      <w:pPr>
        <w:pStyle w:val="Title"/>
        <w:jc w:val="both"/>
        <w:rPr>
          <w:sz w:val="80"/>
          <w:szCs w:val="80"/>
        </w:rPr>
      </w:pPr>
      <w:r>
        <w:rPr>
          <w:noProof/>
          <w:lang w:eastAsia="en-GB" w:bidi="ar-SA"/>
        </w:rPr>
        <w:drawing>
          <wp:anchor distT="0" distB="0" distL="114300" distR="114300" simplePos="0" relativeHeight="251660288" behindDoc="1" locked="0" layoutInCell="1" allowOverlap="1" wp14:anchorId="32211B56" wp14:editId="59ED64E9">
            <wp:simplePos x="0" y="0"/>
            <wp:positionH relativeFrom="column">
              <wp:posOffset>-1685925</wp:posOffset>
            </wp:positionH>
            <wp:positionV relativeFrom="paragraph">
              <wp:posOffset>487680</wp:posOffset>
            </wp:positionV>
            <wp:extent cx="762762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463-9661.jpg"/>
                    <pic:cNvPicPr/>
                  </pic:nvPicPr>
                  <pic:blipFill rotWithShape="1">
                    <a:blip r:embed="rId11" cstate="print">
                      <a:alphaModFix amt="35000"/>
                      <a:extLst>
                        <a:ext uri="{28A0092B-C50C-407E-A947-70E740481C1C}">
                          <a14:useLocalDpi xmlns:a14="http://schemas.microsoft.com/office/drawing/2010/main" val="0"/>
                        </a:ext>
                      </a:extLst>
                    </a:blip>
                    <a:srcRect l="204" t="21860" r="-204" b="47408"/>
                    <a:stretch/>
                  </pic:blipFill>
                  <pic:spPr bwMode="auto">
                    <a:xfrm>
                      <a:off x="0" y="0"/>
                      <a:ext cx="762762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18000" w14:textId="77777777" w:rsidR="009A6EFF" w:rsidRDefault="009A6EFF" w:rsidP="007B15BB">
      <w:pPr>
        <w:jc w:val="both"/>
        <w:rPr>
          <w:rFonts w:ascii="Helvetica" w:hAnsi="Helvetica" w:cs="Helvetica"/>
          <w:b/>
          <w:noProof/>
          <w:color w:val="000000" w:themeColor="text1"/>
          <w:sz w:val="72"/>
          <w:lang w:eastAsia="en-GB"/>
        </w:rPr>
      </w:pPr>
      <w:r w:rsidRPr="002B3C3A">
        <w:rPr>
          <w:rFonts w:ascii="Helvetica" w:hAnsi="Helvetica" w:cs="Helvetica"/>
          <w:b/>
          <w:noProof/>
          <w:color w:val="000000" w:themeColor="text1"/>
          <w:sz w:val="72"/>
          <w:lang w:eastAsia="en-GB"/>
        </w:rPr>
        <w:t>Clitheroe Health Centre User Group Newsletter</w:t>
      </w:r>
    </w:p>
    <w:p w14:paraId="0E559BFD" w14:textId="77777777" w:rsidR="00045E43" w:rsidRPr="00045E43" w:rsidRDefault="00045E43" w:rsidP="007B15BB">
      <w:pPr>
        <w:jc w:val="both"/>
        <w:rPr>
          <w:rFonts w:ascii="Helvetica" w:hAnsi="Helvetica" w:cs="Helvetica"/>
          <w:b/>
          <w:noProof/>
          <w:color w:val="000000" w:themeColor="text1"/>
          <w:sz w:val="16"/>
          <w:lang w:eastAsia="en-GB"/>
        </w:rPr>
      </w:pPr>
    </w:p>
    <w:p w14:paraId="55869679" w14:textId="05095CBE" w:rsidR="009A6EFF" w:rsidRDefault="009A6EFF" w:rsidP="007B15BB">
      <w:pPr>
        <w:pStyle w:val="Heading1"/>
        <w:shd w:val="clear" w:color="auto" w:fill="F9D2E4" w:themeFill="accent2" w:themeFillTint="33"/>
        <w:jc w:val="both"/>
      </w:pPr>
      <w:r>
        <w:t>Practice News</w:t>
      </w:r>
    </w:p>
    <w:p w14:paraId="3A34FDAE" w14:textId="795C8A32" w:rsidR="0090592F" w:rsidRPr="0090592F" w:rsidRDefault="000A0A9E" w:rsidP="007B15BB">
      <w:pPr>
        <w:jc w:val="both"/>
        <w:rPr>
          <w:rFonts w:eastAsia="Times New Roman" w:cs="Arial"/>
          <w:b/>
          <w:bCs/>
          <w:color w:val="000080"/>
          <w:lang w:eastAsia="en-GB" w:bidi="ar-SA"/>
        </w:rPr>
      </w:pPr>
      <w:r>
        <w:rPr>
          <w:rFonts w:eastAsia="Times New Roman" w:cs="Arial"/>
          <w:b/>
          <w:bCs/>
          <w:color w:val="000080"/>
          <w:lang w:eastAsia="en-GB" w:bidi="ar-SA"/>
        </w:rPr>
        <w:t>The Clitheroe Health Centre User Group (CHUG)</w:t>
      </w:r>
    </w:p>
    <w:p w14:paraId="0FE38B17" w14:textId="5AB8CCE6" w:rsidR="000A0A9E" w:rsidRDefault="007B15BB" w:rsidP="007B15BB">
      <w:pPr>
        <w:pStyle w:val="NormalWeb"/>
        <w:spacing w:after="0" w:line="360" w:lineRule="auto"/>
        <w:jc w:val="both"/>
        <w:textAlignment w:val="baseline"/>
        <w:rPr>
          <w:rFonts w:ascii="Arial" w:hAnsi="Arial" w:cs="Arial"/>
          <w:color w:val="000000"/>
        </w:rPr>
      </w:pPr>
      <w:r>
        <w:rPr>
          <w:rFonts w:ascii="Arial" w:hAnsi="Arial" w:cs="Arial"/>
          <w:color w:val="000000"/>
        </w:rPr>
        <w:t xml:space="preserve">A meeting was recently held between members of the CHUG, practice representatives, Councillors, NHS Property Services and Nigel Evans, MP. The aim of this meeting was for the members of the CHUG to express their increasing concerns about the growth of housing within Clitheroe and surrounding areas and the impact this growth will have upon services within the Health Centre. The meeting was well attended and minutes can be found on the practice website.    </w:t>
      </w:r>
    </w:p>
    <w:p w14:paraId="367DFC4E" w14:textId="1BB46722" w:rsidR="007B15BB" w:rsidRDefault="007B15BB" w:rsidP="000A0A9E">
      <w:pPr>
        <w:pStyle w:val="NormalWeb"/>
        <w:spacing w:after="0" w:line="360" w:lineRule="auto"/>
        <w:textAlignment w:val="baseline"/>
        <w:rPr>
          <w:rFonts w:ascii="Arial" w:hAnsi="Arial" w:cs="Arial"/>
          <w:color w:val="000000"/>
        </w:rPr>
      </w:pPr>
    </w:p>
    <w:p w14:paraId="206660D3" w14:textId="7E9977A8" w:rsidR="007B15BB" w:rsidRDefault="007B15BB" w:rsidP="000A0A9E">
      <w:pPr>
        <w:pStyle w:val="NormalWeb"/>
        <w:spacing w:after="0" w:line="360" w:lineRule="auto"/>
        <w:textAlignment w:val="baseline"/>
        <w:rPr>
          <w:rFonts w:ascii="Arial" w:hAnsi="Arial" w:cs="Arial"/>
          <w:b/>
          <w:color w:val="002060"/>
        </w:rPr>
      </w:pPr>
      <w:r w:rsidRPr="007B15BB">
        <w:rPr>
          <w:rFonts w:ascii="Arial" w:hAnsi="Arial" w:cs="Arial"/>
          <w:b/>
          <w:color w:val="002060"/>
        </w:rPr>
        <w:t>Dispensary – Prescriptions over Christmas</w:t>
      </w:r>
    </w:p>
    <w:p w14:paraId="60905BA5" w14:textId="64777024" w:rsidR="007B15BB" w:rsidRDefault="007B15BB" w:rsidP="007B15BB">
      <w:pPr>
        <w:pStyle w:val="NormalWeb"/>
        <w:spacing w:after="0" w:line="360" w:lineRule="auto"/>
        <w:jc w:val="both"/>
        <w:textAlignment w:val="baseline"/>
        <w:rPr>
          <w:rFonts w:cs="Arial"/>
          <w:color w:val="002060"/>
        </w:rPr>
      </w:pPr>
      <w:r w:rsidRPr="007B15BB">
        <w:rPr>
          <w:rFonts w:ascii="Arial" w:eastAsia="Times New Roman" w:hAnsi="Arial" w:cs="Arial"/>
          <w:bCs/>
          <w:lang w:eastAsia="en-GB" w:bidi="ar-SA"/>
        </w:rPr>
        <w:t>The Health Centre will be closed on the 25</w:t>
      </w:r>
      <w:r w:rsidRPr="007B15BB">
        <w:rPr>
          <w:rFonts w:ascii="Arial" w:eastAsia="Times New Roman" w:hAnsi="Arial" w:cs="Arial"/>
          <w:bCs/>
          <w:vertAlign w:val="superscript"/>
          <w:lang w:eastAsia="en-GB" w:bidi="ar-SA"/>
        </w:rPr>
        <w:t>th</w:t>
      </w:r>
      <w:r w:rsidRPr="007B15BB">
        <w:rPr>
          <w:rFonts w:ascii="Arial" w:eastAsia="Times New Roman" w:hAnsi="Arial" w:cs="Arial"/>
          <w:bCs/>
          <w:lang w:eastAsia="en-GB" w:bidi="ar-SA"/>
        </w:rPr>
        <w:t xml:space="preserve"> and 26</w:t>
      </w:r>
      <w:r w:rsidRPr="007B15BB">
        <w:rPr>
          <w:rFonts w:ascii="Arial" w:eastAsia="Times New Roman" w:hAnsi="Arial" w:cs="Arial"/>
          <w:bCs/>
          <w:vertAlign w:val="superscript"/>
          <w:lang w:eastAsia="en-GB" w:bidi="ar-SA"/>
        </w:rPr>
        <w:t>th</w:t>
      </w:r>
      <w:r w:rsidRPr="007B15BB">
        <w:rPr>
          <w:rFonts w:ascii="Arial" w:eastAsia="Times New Roman" w:hAnsi="Arial" w:cs="Arial"/>
          <w:bCs/>
          <w:lang w:eastAsia="en-GB" w:bidi="ar-SA"/>
        </w:rPr>
        <w:t xml:space="preserve"> December 2018 and again on the 1</w:t>
      </w:r>
      <w:r w:rsidRPr="007B15BB">
        <w:rPr>
          <w:rFonts w:ascii="Arial" w:eastAsia="Times New Roman" w:hAnsi="Arial" w:cs="Arial"/>
          <w:bCs/>
          <w:vertAlign w:val="superscript"/>
          <w:lang w:eastAsia="en-GB" w:bidi="ar-SA"/>
        </w:rPr>
        <w:t>st</w:t>
      </w:r>
      <w:r w:rsidRPr="007B15BB">
        <w:rPr>
          <w:rFonts w:ascii="Arial" w:eastAsia="Times New Roman" w:hAnsi="Arial" w:cs="Arial"/>
          <w:bCs/>
          <w:lang w:eastAsia="en-GB" w:bidi="ar-SA"/>
        </w:rPr>
        <w:t xml:space="preserve"> January 2019</w:t>
      </w:r>
      <w:r>
        <w:rPr>
          <w:rFonts w:ascii="Arial" w:eastAsia="Times New Roman" w:hAnsi="Arial" w:cs="Arial"/>
          <w:bCs/>
          <w:lang w:eastAsia="en-GB" w:bidi="ar-SA"/>
        </w:rPr>
        <w:t xml:space="preserve">. If your repeat prescription date falls on one of these dates, please remember to order a few days early. </w:t>
      </w:r>
    </w:p>
    <w:p w14:paraId="671AF4DF" w14:textId="5CA15B33" w:rsidR="007B15BB" w:rsidRDefault="007B15BB" w:rsidP="007B15BB">
      <w:pPr>
        <w:spacing w:line="360" w:lineRule="auto"/>
        <w:jc w:val="both"/>
        <w:rPr>
          <w:rFonts w:eastAsia="Times New Roman" w:cs="Arial"/>
          <w:bCs/>
          <w:lang w:eastAsia="en-GB" w:bidi="ar-SA"/>
        </w:rPr>
      </w:pPr>
      <w:r>
        <w:rPr>
          <w:rFonts w:eastAsia="Times New Roman" w:cs="Arial"/>
          <w:bCs/>
          <w:lang w:eastAsia="en-GB" w:bidi="ar-SA"/>
        </w:rPr>
        <w:t>Below are just a few details of pharmacies open on the bank holidays. More information can be found on the practices</w:t>
      </w:r>
      <w:r w:rsidR="00E32FC8">
        <w:rPr>
          <w:rFonts w:eastAsia="Times New Roman" w:cs="Arial"/>
          <w:bCs/>
          <w:lang w:eastAsia="en-GB" w:bidi="ar-SA"/>
        </w:rPr>
        <w:t>’</w:t>
      </w:r>
      <w:r>
        <w:rPr>
          <w:rFonts w:eastAsia="Times New Roman" w:cs="Arial"/>
          <w:bCs/>
          <w:lang w:eastAsia="en-GB" w:bidi="ar-SA"/>
        </w:rPr>
        <w:t xml:space="preserve"> Facebook pages.</w:t>
      </w:r>
      <w:bookmarkStart w:id="0" w:name="_GoBack"/>
      <w:bookmarkEnd w:id="0"/>
    </w:p>
    <w:tbl>
      <w:tblPr>
        <w:tblStyle w:val="TableGrid"/>
        <w:tblW w:w="0" w:type="auto"/>
        <w:tblLook w:val="04A0" w:firstRow="1" w:lastRow="0" w:firstColumn="1" w:lastColumn="0" w:noHBand="0" w:noVBand="1"/>
      </w:tblPr>
      <w:tblGrid>
        <w:gridCol w:w="3510"/>
        <w:gridCol w:w="5529"/>
        <w:gridCol w:w="1666"/>
      </w:tblGrid>
      <w:tr w:rsidR="007B15BB" w14:paraId="2B039FC7" w14:textId="77777777" w:rsidTr="007B15BB">
        <w:trPr>
          <w:trHeight w:val="349"/>
        </w:trPr>
        <w:tc>
          <w:tcPr>
            <w:tcW w:w="10705" w:type="dxa"/>
            <w:gridSpan w:val="3"/>
            <w:vAlign w:val="center"/>
          </w:tcPr>
          <w:p w14:paraId="265BCE3C" w14:textId="6FC513F8" w:rsidR="007B15BB" w:rsidRPr="007B15BB" w:rsidRDefault="007B15BB" w:rsidP="007B15BB">
            <w:pPr>
              <w:spacing w:after="120"/>
              <w:rPr>
                <w:rFonts w:eastAsia="Times New Roman" w:cs="Arial"/>
                <w:b/>
                <w:bCs/>
                <w:color w:val="FF0000"/>
                <w:lang w:eastAsia="en-GB"/>
              </w:rPr>
            </w:pPr>
            <w:r w:rsidRPr="007B15BB">
              <w:rPr>
                <w:rFonts w:eastAsia="Times New Roman" w:cs="Arial"/>
                <w:b/>
                <w:bCs/>
                <w:color w:val="FF0000"/>
                <w:lang w:eastAsia="en-GB"/>
              </w:rPr>
              <w:t>Christmas Day – 25</w:t>
            </w:r>
            <w:r w:rsidRPr="007B15BB">
              <w:rPr>
                <w:rFonts w:eastAsia="Times New Roman" w:cs="Arial"/>
                <w:b/>
                <w:bCs/>
                <w:color w:val="FF0000"/>
                <w:vertAlign w:val="superscript"/>
                <w:lang w:eastAsia="en-GB"/>
              </w:rPr>
              <w:t>th</w:t>
            </w:r>
            <w:r w:rsidRPr="007B15BB">
              <w:rPr>
                <w:rFonts w:eastAsia="Times New Roman" w:cs="Arial"/>
                <w:b/>
                <w:bCs/>
                <w:color w:val="FF0000"/>
                <w:lang w:eastAsia="en-GB"/>
              </w:rPr>
              <w:t xml:space="preserve"> December 2018</w:t>
            </w:r>
          </w:p>
        </w:tc>
      </w:tr>
      <w:tr w:rsidR="007B15BB" w14:paraId="3CD60282" w14:textId="77777777" w:rsidTr="007B15BB">
        <w:trPr>
          <w:trHeight w:val="77"/>
        </w:trPr>
        <w:tc>
          <w:tcPr>
            <w:tcW w:w="3510" w:type="dxa"/>
            <w:vAlign w:val="center"/>
          </w:tcPr>
          <w:p w14:paraId="45154FD0" w14:textId="52A70037" w:rsidR="007B15BB" w:rsidRDefault="007B15BB" w:rsidP="007B15BB">
            <w:pPr>
              <w:spacing w:after="60"/>
              <w:rPr>
                <w:rFonts w:eastAsia="Times New Roman" w:cs="Arial"/>
                <w:bCs/>
                <w:lang w:eastAsia="en-GB"/>
              </w:rPr>
            </w:pPr>
            <w:r>
              <w:rPr>
                <w:rFonts w:eastAsia="Times New Roman" w:cs="Arial"/>
                <w:bCs/>
                <w:lang w:eastAsia="en-GB"/>
              </w:rPr>
              <w:t>Peter Buckley Ltd</w:t>
            </w:r>
          </w:p>
        </w:tc>
        <w:tc>
          <w:tcPr>
            <w:tcW w:w="5529" w:type="dxa"/>
            <w:vAlign w:val="center"/>
          </w:tcPr>
          <w:p w14:paraId="5DA3B315" w14:textId="4538EF9F" w:rsidR="007B15BB" w:rsidRDefault="007B15BB" w:rsidP="007B15BB">
            <w:pPr>
              <w:spacing w:after="60"/>
              <w:rPr>
                <w:rFonts w:eastAsia="Times New Roman" w:cs="Arial"/>
                <w:bCs/>
                <w:lang w:eastAsia="en-GB"/>
              </w:rPr>
            </w:pPr>
            <w:r>
              <w:rPr>
                <w:rFonts w:eastAsia="Times New Roman" w:cs="Arial"/>
                <w:bCs/>
                <w:lang w:eastAsia="en-GB"/>
              </w:rPr>
              <w:t>34 King Street, Clitheroe, BB7 2EU</w:t>
            </w:r>
          </w:p>
        </w:tc>
        <w:tc>
          <w:tcPr>
            <w:tcW w:w="1666" w:type="dxa"/>
            <w:vAlign w:val="center"/>
          </w:tcPr>
          <w:p w14:paraId="6C1A0245" w14:textId="0D343088" w:rsidR="007B15BB" w:rsidRDefault="007B15BB" w:rsidP="007B15BB">
            <w:pPr>
              <w:spacing w:after="60"/>
              <w:rPr>
                <w:rFonts w:eastAsia="Times New Roman" w:cs="Arial"/>
                <w:bCs/>
                <w:lang w:eastAsia="en-GB"/>
              </w:rPr>
            </w:pPr>
            <w:r>
              <w:rPr>
                <w:rFonts w:eastAsia="Times New Roman" w:cs="Arial"/>
                <w:bCs/>
                <w:lang w:eastAsia="en-GB"/>
              </w:rPr>
              <w:t>9am – 12pm</w:t>
            </w:r>
          </w:p>
        </w:tc>
      </w:tr>
      <w:tr w:rsidR="007B15BB" w14:paraId="1C03CF7D" w14:textId="77777777" w:rsidTr="007B15BB">
        <w:tc>
          <w:tcPr>
            <w:tcW w:w="3510" w:type="dxa"/>
            <w:vAlign w:val="center"/>
          </w:tcPr>
          <w:p w14:paraId="792B0F5D" w14:textId="28EE78EB" w:rsidR="007B15BB" w:rsidRDefault="007B15BB" w:rsidP="007B15BB">
            <w:pPr>
              <w:spacing w:after="60"/>
              <w:rPr>
                <w:rFonts w:eastAsia="Times New Roman" w:cs="Arial"/>
                <w:bCs/>
                <w:lang w:eastAsia="en-GB"/>
              </w:rPr>
            </w:pPr>
            <w:r>
              <w:rPr>
                <w:rFonts w:eastAsia="Times New Roman" w:cs="Arial"/>
                <w:bCs/>
                <w:lang w:eastAsia="en-GB"/>
              </w:rPr>
              <w:t>Accrington Late Night Pharmacy</w:t>
            </w:r>
          </w:p>
        </w:tc>
        <w:tc>
          <w:tcPr>
            <w:tcW w:w="5529" w:type="dxa"/>
            <w:vAlign w:val="center"/>
          </w:tcPr>
          <w:p w14:paraId="03F95056" w14:textId="6542FDE8" w:rsidR="007B15BB" w:rsidRDefault="007B15BB" w:rsidP="007B15BB">
            <w:pPr>
              <w:spacing w:after="60"/>
              <w:rPr>
                <w:rFonts w:eastAsia="Times New Roman" w:cs="Arial"/>
                <w:bCs/>
                <w:lang w:eastAsia="en-GB"/>
              </w:rPr>
            </w:pPr>
            <w:r>
              <w:rPr>
                <w:rFonts w:eastAsia="Times New Roman" w:cs="Arial"/>
                <w:bCs/>
                <w:lang w:eastAsia="en-GB"/>
              </w:rPr>
              <w:t>188 Blackburn Road, Accrington, BB5 0AQ</w:t>
            </w:r>
          </w:p>
        </w:tc>
        <w:tc>
          <w:tcPr>
            <w:tcW w:w="1666" w:type="dxa"/>
            <w:vAlign w:val="center"/>
          </w:tcPr>
          <w:p w14:paraId="0E8B95F0" w14:textId="56138BEA" w:rsidR="007B15BB" w:rsidRDefault="007B15BB" w:rsidP="007B15BB">
            <w:pPr>
              <w:spacing w:after="60"/>
              <w:rPr>
                <w:rFonts w:eastAsia="Times New Roman" w:cs="Arial"/>
                <w:bCs/>
                <w:lang w:eastAsia="en-GB"/>
              </w:rPr>
            </w:pPr>
            <w:r>
              <w:rPr>
                <w:rFonts w:eastAsia="Times New Roman" w:cs="Arial"/>
                <w:bCs/>
                <w:lang w:eastAsia="en-GB"/>
              </w:rPr>
              <w:t>10am – 8pm</w:t>
            </w:r>
          </w:p>
        </w:tc>
      </w:tr>
      <w:tr w:rsidR="007B15BB" w14:paraId="787D8B32" w14:textId="77777777" w:rsidTr="007B15BB">
        <w:tc>
          <w:tcPr>
            <w:tcW w:w="3510" w:type="dxa"/>
            <w:vAlign w:val="center"/>
          </w:tcPr>
          <w:p w14:paraId="1D1C581A" w14:textId="035206E3" w:rsidR="007B15BB" w:rsidRDefault="007B15BB" w:rsidP="007B15BB">
            <w:pPr>
              <w:spacing w:after="60"/>
              <w:rPr>
                <w:rFonts w:eastAsia="Times New Roman" w:cs="Arial"/>
                <w:bCs/>
                <w:lang w:eastAsia="en-GB"/>
              </w:rPr>
            </w:pPr>
            <w:proofErr w:type="spellStart"/>
            <w:r>
              <w:rPr>
                <w:rFonts w:eastAsia="Times New Roman" w:cs="Arial"/>
                <w:bCs/>
                <w:lang w:eastAsia="en-GB"/>
              </w:rPr>
              <w:t>Oswaldtwistle</w:t>
            </w:r>
            <w:proofErr w:type="spellEnd"/>
            <w:r>
              <w:rPr>
                <w:rFonts w:eastAsia="Times New Roman" w:cs="Arial"/>
                <w:bCs/>
                <w:lang w:eastAsia="en-GB"/>
              </w:rPr>
              <w:t xml:space="preserve"> Pharmacy</w:t>
            </w:r>
          </w:p>
        </w:tc>
        <w:tc>
          <w:tcPr>
            <w:tcW w:w="5529" w:type="dxa"/>
            <w:vAlign w:val="center"/>
          </w:tcPr>
          <w:p w14:paraId="636C8D79" w14:textId="7CDEE08B" w:rsidR="007B15BB" w:rsidRDefault="007B15BB" w:rsidP="007B15BB">
            <w:pPr>
              <w:spacing w:after="60"/>
              <w:rPr>
                <w:rFonts w:eastAsia="Times New Roman" w:cs="Arial"/>
                <w:bCs/>
                <w:lang w:eastAsia="en-GB"/>
              </w:rPr>
            </w:pPr>
            <w:r>
              <w:rPr>
                <w:rFonts w:eastAsia="Times New Roman" w:cs="Arial"/>
                <w:bCs/>
                <w:lang w:eastAsia="en-GB"/>
              </w:rPr>
              <w:t xml:space="preserve">300 Union Road, </w:t>
            </w:r>
            <w:proofErr w:type="spellStart"/>
            <w:r>
              <w:rPr>
                <w:rFonts w:eastAsia="Times New Roman" w:cs="Arial"/>
                <w:bCs/>
                <w:lang w:eastAsia="en-GB"/>
              </w:rPr>
              <w:t>Oswaldtwistle</w:t>
            </w:r>
            <w:proofErr w:type="spellEnd"/>
            <w:r>
              <w:rPr>
                <w:rFonts w:eastAsia="Times New Roman" w:cs="Arial"/>
                <w:bCs/>
                <w:lang w:eastAsia="en-GB"/>
              </w:rPr>
              <w:t>, Accrington, BB5 3JD</w:t>
            </w:r>
          </w:p>
        </w:tc>
        <w:tc>
          <w:tcPr>
            <w:tcW w:w="1666" w:type="dxa"/>
            <w:vAlign w:val="center"/>
          </w:tcPr>
          <w:p w14:paraId="567C455B" w14:textId="5EECD335" w:rsidR="007B15BB" w:rsidRDefault="007B15BB" w:rsidP="007B15BB">
            <w:pPr>
              <w:spacing w:after="60"/>
              <w:rPr>
                <w:rFonts w:eastAsia="Times New Roman" w:cs="Arial"/>
                <w:bCs/>
                <w:lang w:eastAsia="en-GB"/>
              </w:rPr>
            </w:pPr>
            <w:r>
              <w:rPr>
                <w:rFonts w:eastAsia="Times New Roman" w:cs="Arial"/>
                <w:bCs/>
                <w:lang w:eastAsia="en-GB"/>
              </w:rPr>
              <w:t>11am – 7pm</w:t>
            </w:r>
          </w:p>
        </w:tc>
      </w:tr>
      <w:tr w:rsidR="007B15BB" w14:paraId="045D6FA9" w14:textId="77777777" w:rsidTr="007B15BB">
        <w:tc>
          <w:tcPr>
            <w:tcW w:w="10705" w:type="dxa"/>
            <w:gridSpan w:val="3"/>
            <w:vAlign w:val="center"/>
          </w:tcPr>
          <w:p w14:paraId="3FC1AED8" w14:textId="375900FF" w:rsidR="007B15BB" w:rsidRDefault="007B15BB" w:rsidP="007B15BB">
            <w:pPr>
              <w:spacing w:after="120"/>
              <w:rPr>
                <w:rFonts w:eastAsia="Times New Roman" w:cs="Arial"/>
                <w:bCs/>
                <w:lang w:eastAsia="en-GB"/>
              </w:rPr>
            </w:pPr>
            <w:r>
              <w:rPr>
                <w:rFonts w:eastAsia="Times New Roman" w:cs="Arial"/>
                <w:b/>
                <w:bCs/>
                <w:color w:val="FF0000"/>
                <w:lang w:eastAsia="en-GB"/>
              </w:rPr>
              <w:t>Boxing</w:t>
            </w:r>
            <w:r w:rsidRPr="007B15BB">
              <w:rPr>
                <w:rFonts w:eastAsia="Times New Roman" w:cs="Arial"/>
                <w:b/>
                <w:bCs/>
                <w:color w:val="FF0000"/>
                <w:lang w:eastAsia="en-GB"/>
              </w:rPr>
              <w:t xml:space="preserve"> Day – 2</w:t>
            </w:r>
            <w:r>
              <w:rPr>
                <w:rFonts w:eastAsia="Times New Roman" w:cs="Arial"/>
                <w:b/>
                <w:bCs/>
                <w:color w:val="FF0000"/>
                <w:lang w:eastAsia="en-GB"/>
              </w:rPr>
              <w:t>6</w:t>
            </w:r>
            <w:r w:rsidRPr="007B15BB">
              <w:rPr>
                <w:rFonts w:eastAsia="Times New Roman" w:cs="Arial"/>
                <w:b/>
                <w:bCs/>
                <w:color w:val="FF0000"/>
                <w:vertAlign w:val="superscript"/>
                <w:lang w:eastAsia="en-GB"/>
              </w:rPr>
              <w:t>th</w:t>
            </w:r>
            <w:r w:rsidRPr="007B15BB">
              <w:rPr>
                <w:rFonts w:eastAsia="Times New Roman" w:cs="Arial"/>
                <w:b/>
                <w:bCs/>
                <w:color w:val="FF0000"/>
                <w:lang w:eastAsia="en-GB"/>
              </w:rPr>
              <w:t xml:space="preserve"> December 2018</w:t>
            </w:r>
          </w:p>
        </w:tc>
      </w:tr>
      <w:tr w:rsidR="007B15BB" w14:paraId="203EC381" w14:textId="77777777" w:rsidTr="007B15BB">
        <w:tc>
          <w:tcPr>
            <w:tcW w:w="3510" w:type="dxa"/>
            <w:vAlign w:val="center"/>
          </w:tcPr>
          <w:p w14:paraId="18AC4AD7" w14:textId="54492FA1" w:rsidR="007B15BB" w:rsidRDefault="007B15BB" w:rsidP="007B15BB">
            <w:pPr>
              <w:spacing w:after="60"/>
              <w:rPr>
                <w:rFonts w:eastAsia="Times New Roman" w:cs="Arial"/>
                <w:bCs/>
                <w:lang w:eastAsia="en-GB"/>
              </w:rPr>
            </w:pPr>
            <w:r>
              <w:rPr>
                <w:rFonts w:eastAsia="Times New Roman" w:cs="Arial"/>
                <w:bCs/>
                <w:lang w:eastAsia="en-GB"/>
              </w:rPr>
              <w:t>Accrington Late Night Pharmacy</w:t>
            </w:r>
          </w:p>
        </w:tc>
        <w:tc>
          <w:tcPr>
            <w:tcW w:w="5529" w:type="dxa"/>
            <w:vAlign w:val="center"/>
          </w:tcPr>
          <w:p w14:paraId="24BFCC76" w14:textId="16B516EC" w:rsidR="007B15BB" w:rsidRDefault="007B15BB" w:rsidP="007B15BB">
            <w:pPr>
              <w:spacing w:after="60"/>
              <w:rPr>
                <w:rFonts w:eastAsia="Times New Roman" w:cs="Arial"/>
                <w:bCs/>
                <w:lang w:eastAsia="en-GB"/>
              </w:rPr>
            </w:pPr>
            <w:r>
              <w:rPr>
                <w:rFonts w:eastAsia="Times New Roman" w:cs="Arial"/>
                <w:bCs/>
                <w:lang w:eastAsia="en-GB"/>
              </w:rPr>
              <w:t>188 Blackburn Road, Accrington, BB5 0AQ</w:t>
            </w:r>
          </w:p>
        </w:tc>
        <w:tc>
          <w:tcPr>
            <w:tcW w:w="1666" w:type="dxa"/>
            <w:vAlign w:val="center"/>
          </w:tcPr>
          <w:p w14:paraId="6D1380BD" w14:textId="3C3D10A2" w:rsidR="007B15BB" w:rsidRDefault="007B15BB" w:rsidP="007B15BB">
            <w:pPr>
              <w:spacing w:after="60"/>
              <w:rPr>
                <w:rFonts w:eastAsia="Times New Roman" w:cs="Arial"/>
                <w:bCs/>
                <w:lang w:eastAsia="en-GB"/>
              </w:rPr>
            </w:pPr>
            <w:r>
              <w:rPr>
                <w:rFonts w:eastAsia="Times New Roman" w:cs="Arial"/>
                <w:bCs/>
                <w:lang w:eastAsia="en-GB"/>
              </w:rPr>
              <w:t>10am – 8pm</w:t>
            </w:r>
          </w:p>
        </w:tc>
      </w:tr>
      <w:tr w:rsidR="007B15BB" w14:paraId="75D0CC3E" w14:textId="77777777" w:rsidTr="007B15BB">
        <w:tc>
          <w:tcPr>
            <w:tcW w:w="3510" w:type="dxa"/>
            <w:vAlign w:val="center"/>
          </w:tcPr>
          <w:p w14:paraId="6EFC6FCB" w14:textId="66385D6F" w:rsidR="007B15BB" w:rsidRDefault="007B15BB" w:rsidP="007B15BB">
            <w:pPr>
              <w:spacing w:after="60"/>
              <w:rPr>
                <w:rFonts w:eastAsia="Times New Roman" w:cs="Arial"/>
                <w:bCs/>
                <w:lang w:eastAsia="en-GB"/>
              </w:rPr>
            </w:pPr>
            <w:r>
              <w:rPr>
                <w:rFonts w:eastAsia="Times New Roman" w:cs="Arial"/>
                <w:bCs/>
                <w:lang w:eastAsia="en-GB"/>
              </w:rPr>
              <w:t>Asda Pharmacy</w:t>
            </w:r>
          </w:p>
        </w:tc>
        <w:tc>
          <w:tcPr>
            <w:tcW w:w="5529" w:type="dxa"/>
            <w:vAlign w:val="center"/>
          </w:tcPr>
          <w:p w14:paraId="6559A938" w14:textId="6C88162B" w:rsidR="007B15BB" w:rsidRDefault="007B15BB" w:rsidP="007B15BB">
            <w:pPr>
              <w:spacing w:after="60"/>
              <w:rPr>
                <w:rFonts w:eastAsia="Times New Roman" w:cs="Arial"/>
                <w:bCs/>
                <w:lang w:eastAsia="en-GB"/>
              </w:rPr>
            </w:pPr>
            <w:r>
              <w:rPr>
                <w:rFonts w:eastAsia="Times New Roman" w:cs="Arial"/>
                <w:bCs/>
                <w:lang w:eastAsia="en-GB"/>
              </w:rPr>
              <w:t>Princess Way, Burnley, BB12 0EB</w:t>
            </w:r>
          </w:p>
        </w:tc>
        <w:tc>
          <w:tcPr>
            <w:tcW w:w="1666" w:type="dxa"/>
            <w:vAlign w:val="center"/>
          </w:tcPr>
          <w:p w14:paraId="3BBDA787" w14:textId="0A979C21" w:rsidR="007B15BB" w:rsidRDefault="007B15BB" w:rsidP="007B15BB">
            <w:pPr>
              <w:spacing w:after="60"/>
              <w:rPr>
                <w:rFonts w:eastAsia="Times New Roman" w:cs="Arial"/>
                <w:bCs/>
                <w:lang w:eastAsia="en-GB"/>
              </w:rPr>
            </w:pPr>
            <w:r>
              <w:rPr>
                <w:rFonts w:eastAsia="Times New Roman" w:cs="Arial"/>
                <w:bCs/>
                <w:lang w:eastAsia="en-GB"/>
              </w:rPr>
              <w:t>9am – 6pm</w:t>
            </w:r>
          </w:p>
        </w:tc>
      </w:tr>
      <w:tr w:rsidR="007B15BB" w14:paraId="384A376B" w14:textId="77777777" w:rsidTr="007B15BB">
        <w:tc>
          <w:tcPr>
            <w:tcW w:w="3510" w:type="dxa"/>
            <w:vAlign w:val="center"/>
          </w:tcPr>
          <w:p w14:paraId="2FAEA9F7" w14:textId="123CC776" w:rsidR="007B15BB" w:rsidRDefault="007B15BB" w:rsidP="007B15BB">
            <w:pPr>
              <w:spacing w:after="60"/>
              <w:rPr>
                <w:rFonts w:eastAsia="Times New Roman" w:cs="Arial"/>
                <w:bCs/>
                <w:lang w:eastAsia="en-GB"/>
              </w:rPr>
            </w:pPr>
            <w:r>
              <w:rPr>
                <w:rFonts w:eastAsia="Times New Roman" w:cs="Arial"/>
                <w:bCs/>
                <w:lang w:eastAsia="en-GB"/>
              </w:rPr>
              <w:t>Lloyds Pharmacy</w:t>
            </w:r>
          </w:p>
        </w:tc>
        <w:tc>
          <w:tcPr>
            <w:tcW w:w="5529" w:type="dxa"/>
            <w:vAlign w:val="center"/>
          </w:tcPr>
          <w:p w14:paraId="5ABB481D" w14:textId="40BCA733" w:rsidR="007B15BB" w:rsidRDefault="007B15BB" w:rsidP="007B15BB">
            <w:pPr>
              <w:spacing w:after="60"/>
              <w:rPr>
                <w:rFonts w:eastAsia="Times New Roman" w:cs="Arial"/>
                <w:bCs/>
                <w:lang w:eastAsia="en-GB"/>
              </w:rPr>
            </w:pPr>
            <w:r>
              <w:rPr>
                <w:rFonts w:eastAsia="Times New Roman" w:cs="Arial"/>
                <w:bCs/>
                <w:lang w:eastAsia="en-GB"/>
              </w:rPr>
              <w:t>Windy Bank, Colne, BB8 9HY</w:t>
            </w:r>
          </w:p>
        </w:tc>
        <w:tc>
          <w:tcPr>
            <w:tcW w:w="1666" w:type="dxa"/>
            <w:vAlign w:val="center"/>
          </w:tcPr>
          <w:p w14:paraId="5DCA6324" w14:textId="5B973F48" w:rsidR="007B15BB" w:rsidRDefault="007B15BB" w:rsidP="007B15BB">
            <w:pPr>
              <w:spacing w:after="60"/>
              <w:rPr>
                <w:rFonts w:eastAsia="Times New Roman" w:cs="Arial"/>
                <w:bCs/>
                <w:lang w:eastAsia="en-GB"/>
              </w:rPr>
            </w:pPr>
            <w:r>
              <w:rPr>
                <w:rFonts w:eastAsia="Times New Roman" w:cs="Arial"/>
                <w:bCs/>
                <w:lang w:eastAsia="en-GB"/>
              </w:rPr>
              <w:t>9am – 5pm</w:t>
            </w:r>
          </w:p>
        </w:tc>
      </w:tr>
      <w:tr w:rsidR="007B15BB" w14:paraId="6416FD14" w14:textId="77777777" w:rsidTr="007B15BB">
        <w:tc>
          <w:tcPr>
            <w:tcW w:w="10705" w:type="dxa"/>
            <w:gridSpan w:val="3"/>
            <w:vAlign w:val="center"/>
          </w:tcPr>
          <w:p w14:paraId="10C4AC69" w14:textId="22C5545E" w:rsidR="007B15BB" w:rsidRDefault="007B15BB" w:rsidP="007B15BB">
            <w:pPr>
              <w:spacing w:after="60"/>
              <w:rPr>
                <w:rFonts w:eastAsia="Times New Roman" w:cs="Arial"/>
                <w:bCs/>
                <w:lang w:eastAsia="en-GB"/>
              </w:rPr>
            </w:pPr>
            <w:r>
              <w:rPr>
                <w:rFonts w:eastAsia="Times New Roman" w:cs="Arial"/>
                <w:b/>
                <w:bCs/>
                <w:color w:val="FF0000"/>
                <w:lang w:eastAsia="en-GB"/>
              </w:rPr>
              <w:t>New Year’s</w:t>
            </w:r>
            <w:r w:rsidRPr="007B15BB">
              <w:rPr>
                <w:rFonts w:eastAsia="Times New Roman" w:cs="Arial"/>
                <w:b/>
                <w:bCs/>
                <w:color w:val="FF0000"/>
                <w:lang w:eastAsia="en-GB"/>
              </w:rPr>
              <w:t xml:space="preserve"> Day – </w:t>
            </w:r>
            <w:r>
              <w:rPr>
                <w:rFonts w:eastAsia="Times New Roman" w:cs="Arial"/>
                <w:b/>
                <w:bCs/>
                <w:color w:val="FF0000"/>
                <w:lang w:eastAsia="en-GB"/>
              </w:rPr>
              <w:t>1</w:t>
            </w:r>
            <w:r w:rsidRPr="007B15BB">
              <w:rPr>
                <w:rFonts w:eastAsia="Times New Roman" w:cs="Arial"/>
                <w:b/>
                <w:bCs/>
                <w:color w:val="FF0000"/>
                <w:vertAlign w:val="superscript"/>
                <w:lang w:eastAsia="en-GB"/>
              </w:rPr>
              <w:t>st</w:t>
            </w:r>
            <w:r>
              <w:rPr>
                <w:rFonts w:eastAsia="Times New Roman" w:cs="Arial"/>
                <w:b/>
                <w:bCs/>
                <w:color w:val="FF0000"/>
                <w:lang w:eastAsia="en-GB"/>
              </w:rPr>
              <w:t xml:space="preserve"> January 2019</w:t>
            </w:r>
          </w:p>
        </w:tc>
      </w:tr>
      <w:tr w:rsidR="007B15BB" w14:paraId="3A4BF588" w14:textId="77777777" w:rsidTr="007B15BB">
        <w:tc>
          <w:tcPr>
            <w:tcW w:w="3510" w:type="dxa"/>
            <w:vAlign w:val="center"/>
          </w:tcPr>
          <w:p w14:paraId="439BA97C" w14:textId="716BF9DA" w:rsidR="007B15BB" w:rsidRDefault="007B15BB" w:rsidP="007B15BB">
            <w:pPr>
              <w:spacing w:after="60"/>
              <w:rPr>
                <w:rFonts w:eastAsia="Times New Roman" w:cs="Arial"/>
                <w:bCs/>
                <w:lang w:eastAsia="en-GB"/>
              </w:rPr>
            </w:pPr>
            <w:r>
              <w:rPr>
                <w:rFonts w:eastAsia="Times New Roman" w:cs="Arial"/>
                <w:bCs/>
                <w:lang w:eastAsia="en-GB"/>
              </w:rPr>
              <w:t>Accrington Late Night Pharmacy</w:t>
            </w:r>
          </w:p>
        </w:tc>
        <w:tc>
          <w:tcPr>
            <w:tcW w:w="5529" w:type="dxa"/>
            <w:vAlign w:val="center"/>
          </w:tcPr>
          <w:p w14:paraId="45C1C068" w14:textId="565D22A5" w:rsidR="007B15BB" w:rsidRDefault="007B15BB" w:rsidP="007B15BB">
            <w:pPr>
              <w:spacing w:after="60"/>
              <w:rPr>
                <w:rFonts w:eastAsia="Times New Roman" w:cs="Arial"/>
                <w:bCs/>
                <w:lang w:eastAsia="en-GB"/>
              </w:rPr>
            </w:pPr>
            <w:r>
              <w:rPr>
                <w:rFonts w:eastAsia="Times New Roman" w:cs="Arial"/>
                <w:bCs/>
                <w:lang w:eastAsia="en-GB"/>
              </w:rPr>
              <w:t>188 Blackburn Road, Accrington, BB5 0AQ</w:t>
            </w:r>
          </w:p>
        </w:tc>
        <w:tc>
          <w:tcPr>
            <w:tcW w:w="1666" w:type="dxa"/>
            <w:vAlign w:val="center"/>
          </w:tcPr>
          <w:p w14:paraId="34FF1EC3" w14:textId="4E06F6EC" w:rsidR="007B15BB" w:rsidRDefault="007B15BB" w:rsidP="007B15BB">
            <w:pPr>
              <w:spacing w:after="60"/>
              <w:rPr>
                <w:rFonts w:eastAsia="Times New Roman" w:cs="Arial"/>
                <w:bCs/>
                <w:lang w:eastAsia="en-GB"/>
              </w:rPr>
            </w:pPr>
            <w:r>
              <w:rPr>
                <w:rFonts w:eastAsia="Times New Roman" w:cs="Arial"/>
                <w:bCs/>
                <w:lang w:eastAsia="en-GB"/>
              </w:rPr>
              <w:t>10am – 8pm</w:t>
            </w:r>
          </w:p>
        </w:tc>
      </w:tr>
      <w:tr w:rsidR="007B15BB" w14:paraId="1BFBA6CD" w14:textId="77777777" w:rsidTr="007B15BB">
        <w:tc>
          <w:tcPr>
            <w:tcW w:w="3510" w:type="dxa"/>
            <w:vAlign w:val="center"/>
          </w:tcPr>
          <w:p w14:paraId="235169DF" w14:textId="7A3D4898" w:rsidR="007B15BB" w:rsidRDefault="007B15BB" w:rsidP="007B15BB">
            <w:pPr>
              <w:spacing w:after="60"/>
              <w:rPr>
                <w:rFonts w:eastAsia="Times New Roman" w:cs="Arial"/>
                <w:bCs/>
                <w:lang w:eastAsia="en-GB"/>
              </w:rPr>
            </w:pPr>
            <w:r>
              <w:rPr>
                <w:rFonts w:eastAsia="Times New Roman" w:cs="Arial"/>
                <w:bCs/>
                <w:lang w:eastAsia="en-GB"/>
              </w:rPr>
              <w:t>Asda Pharmacy</w:t>
            </w:r>
          </w:p>
        </w:tc>
        <w:tc>
          <w:tcPr>
            <w:tcW w:w="5529" w:type="dxa"/>
            <w:vAlign w:val="center"/>
          </w:tcPr>
          <w:p w14:paraId="055743A4" w14:textId="1C16DA85" w:rsidR="007B15BB" w:rsidRDefault="007B15BB" w:rsidP="007B15BB">
            <w:pPr>
              <w:spacing w:after="60"/>
              <w:rPr>
                <w:rFonts w:eastAsia="Times New Roman" w:cs="Arial"/>
                <w:bCs/>
                <w:lang w:eastAsia="en-GB"/>
              </w:rPr>
            </w:pPr>
            <w:r>
              <w:rPr>
                <w:rFonts w:eastAsia="Times New Roman" w:cs="Arial"/>
                <w:bCs/>
                <w:lang w:eastAsia="en-GB"/>
              </w:rPr>
              <w:t>Princess Way, Burnley, BB12 0EB</w:t>
            </w:r>
          </w:p>
        </w:tc>
        <w:tc>
          <w:tcPr>
            <w:tcW w:w="1666" w:type="dxa"/>
            <w:vAlign w:val="center"/>
          </w:tcPr>
          <w:p w14:paraId="7FCAA3D2" w14:textId="5C16BEB3" w:rsidR="007B15BB" w:rsidRDefault="007B15BB" w:rsidP="007B15BB">
            <w:pPr>
              <w:spacing w:after="60"/>
              <w:rPr>
                <w:rFonts w:eastAsia="Times New Roman" w:cs="Arial"/>
                <w:bCs/>
                <w:lang w:eastAsia="en-GB"/>
              </w:rPr>
            </w:pPr>
            <w:r>
              <w:rPr>
                <w:rFonts w:eastAsia="Times New Roman" w:cs="Arial"/>
                <w:bCs/>
                <w:lang w:eastAsia="en-GB"/>
              </w:rPr>
              <w:t>10am – 5pm</w:t>
            </w:r>
          </w:p>
        </w:tc>
      </w:tr>
      <w:tr w:rsidR="007B15BB" w14:paraId="2B00887D" w14:textId="77777777" w:rsidTr="007B15BB">
        <w:tc>
          <w:tcPr>
            <w:tcW w:w="3510" w:type="dxa"/>
            <w:vAlign w:val="center"/>
          </w:tcPr>
          <w:p w14:paraId="51176191" w14:textId="7503F12B" w:rsidR="007B15BB" w:rsidRDefault="007B15BB" w:rsidP="007B15BB">
            <w:pPr>
              <w:spacing w:after="60"/>
              <w:rPr>
                <w:rFonts w:eastAsia="Times New Roman" w:cs="Arial"/>
                <w:bCs/>
                <w:lang w:eastAsia="en-GB"/>
              </w:rPr>
            </w:pPr>
            <w:r>
              <w:rPr>
                <w:rFonts w:eastAsia="Times New Roman" w:cs="Arial"/>
                <w:bCs/>
                <w:lang w:eastAsia="en-GB"/>
              </w:rPr>
              <w:t>Lloyds Pharmacy</w:t>
            </w:r>
          </w:p>
        </w:tc>
        <w:tc>
          <w:tcPr>
            <w:tcW w:w="5529" w:type="dxa"/>
            <w:vAlign w:val="center"/>
          </w:tcPr>
          <w:p w14:paraId="0906D4F7" w14:textId="3347FA67" w:rsidR="007B15BB" w:rsidRDefault="007B15BB" w:rsidP="007B15BB">
            <w:pPr>
              <w:spacing w:after="60"/>
              <w:rPr>
                <w:rFonts w:eastAsia="Times New Roman" w:cs="Arial"/>
                <w:bCs/>
                <w:lang w:eastAsia="en-GB"/>
              </w:rPr>
            </w:pPr>
            <w:r>
              <w:rPr>
                <w:rFonts w:eastAsia="Times New Roman" w:cs="Arial"/>
                <w:bCs/>
                <w:lang w:eastAsia="en-GB"/>
              </w:rPr>
              <w:t>Windy Bank, Colne, BB8 9HY</w:t>
            </w:r>
          </w:p>
        </w:tc>
        <w:tc>
          <w:tcPr>
            <w:tcW w:w="1666" w:type="dxa"/>
            <w:vAlign w:val="center"/>
          </w:tcPr>
          <w:p w14:paraId="6624C0AD" w14:textId="6B5E1DF4" w:rsidR="007B15BB" w:rsidRDefault="007B15BB" w:rsidP="007B15BB">
            <w:pPr>
              <w:spacing w:after="60"/>
              <w:rPr>
                <w:rFonts w:eastAsia="Times New Roman" w:cs="Arial"/>
                <w:bCs/>
                <w:lang w:eastAsia="en-GB"/>
              </w:rPr>
            </w:pPr>
            <w:r>
              <w:rPr>
                <w:rFonts w:eastAsia="Times New Roman" w:cs="Arial"/>
                <w:bCs/>
                <w:lang w:eastAsia="en-GB"/>
              </w:rPr>
              <w:t>9am – 5pm</w:t>
            </w:r>
          </w:p>
        </w:tc>
      </w:tr>
    </w:tbl>
    <w:p w14:paraId="66B993AC" w14:textId="77777777" w:rsidR="007B15BB" w:rsidRDefault="007B15BB" w:rsidP="003353C5">
      <w:pPr>
        <w:rPr>
          <w:rFonts w:eastAsia="Times New Roman" w:cs="Arial"/>
          <w:b/>
          <w:bCs/>
          <w:color w:val="000080"/>
          <w:lang w:eastAsia="en-GB" w:bidi="ar-SA"/>
        </w:rPr>
      </w:pPr>
    </w:p>
    <w:p w14:paraId="5516046C" w14:textId="77777777" w:rsidR="001F3C4F" w:rsidRDefault="001F3C4F" w:rsidP="003353C5">
      <w:pPr>
        <w:rPr>
          <w:rFonts w:eastAsia="Times New Roman" w:cs="Arial"/>
          <w:b/>
          <w:bCs/>
          <w:color w:val="000080"/>
          <w:lang w:eastAsia="en-GB" w:bidi="ar-SA"/>
        </w:rPr>
      </w:pPr>
    </w:p>
    <w:p w14:paraId="1CE8813B" w14:textId="29D5437D" w:rsidR="003353C5" w:rsidRDefault="007B15BB" w:rsidP="003353C5">
      <w:pPr>
        <w:rPr>
          <w:rFonts w:eastAsia="Times New Roman" w:cs="Arial"/>
          <w:b/>
          <w:bCs/>
          <w:color w:val="000080"/>
          <w:lang w:eastAsia="en-GB" w:bidi="ar-SA"/>
        </w:rPr>
      </w:pPr>
      <w:r>
        <w:rPr>
          <w:rFonts w:eastAsia="Times New Roman" w:cs="Arial"/>
          <w:b/>
          <w:bCs/>
          <w:color w:val="000080"/>
          <w:lang w:eastAsia="en-GB" w:bidi="ar-SA"/>
        </w:rPr>
        <w:t>Flu Vaccinations</w:t>
      </w:r>
    </w:p>
    <w:p w14:paraId="0C1995F0" w14:textId="04A73529" w:rsidR="007B15BB" w:rsidRDefault="007B15BB" w:rsidP="007B15BB">
      <w:pPr>
        <w:spacing w:line="360" w:lineRule="auto"/>
        <w:jc w:val="both"/>
        <w:rPr>
          <w:rFonts w:eastAsia="Times New Roman" w:cs="Arial"/>
          <w:bCs/>
          <w:lang w:eastAsia="en-GB" w:bidi="ar-SA"/>
        </w:rPr>
      </w:pPr>
      <w:r>
        <w:rPr>
          <w:rFonts w:eastAsia="Times New Roman" w:cs="Arial"/>
          <w:bCs/>
          <w:lang w:eastAsia="en-GB" w:bidi="ar-SA"/>
        </w:rPr>
        <w:t>It’s not too late to protect yourself from flu. If you are aged 65 and over, you are automatically entitled to an NHS flu vaccine. If you are under 65 years of age but suffer from a chronic disease, you may be entitled to an NHS flu vaccine.</w:t>
      </w:r>
    </w:p>
    <w:p w14:paraId="14781412" w14:textId="695494DD" w:rsidR="000A0A9E" w:rsidRDefault="007B15BB" w:rsidP="007B15BB">
      <w:pPr>
        <w:spacing w:line="360" w:lineRule="auto"/>
        <w:jc w:val="both"/>
        <w:rPr>
          <w:rFonts w:eastAsia="Calibri" w:cs="Arial"/>
          <w:sz w:val="14"/>
        </w:rPr>
      </w:pPr>
      <w:r>
        <w:rPr>
          <w:rFonts w:eastAsia="Times New Roman" w:cs="Arial"/>
          <w:bCs/>
          <w:lang w:eastAsia="en-GB" w:bidi="ar-SA"/>
        </w:rPr>
        <w:t>Call your practice’s reception for more information.</w:t>
      </w:r>
    </w:p>
    <w:p w14:paraId="78631495" w14:textId="77777777" w:rsidR="007B15BB" w:rsidRPr="00045E43" w:rsidRDefault="007B15BB" w:rsidP="0090592F">
      <w:pPr>
        <w:shd w:val="clear" w:color="auto" w:fill="FFFFFF"/>
        <w:spacing w:after="0" w:line="360" w:lineRule="auto"/>
        <w:rPr>
          <w:rFonts w:eastAsia="Calibri" w:cs="Arial"/>
          <w:sz w:val="14"/>
        </w:rPr>
      </w:pPr>
    </w:p>
    <w:p w14:paraId="5F703AA1" w14:textId="63EF67DB" w:rsidR="000A0A9E" w:rsidRPr="008D4760" w:rsidRDefault="007B15BB" w:rsidP="000A0A9E">
      <w:pPr>
        <w:rPr>
          <w:rFonts w:eastAsia="Times New Roman" w:cs="Arial"/>
          <w:b/>
          <w:bCs/>
          <w:color w:val="000080"/>
          <w:lang w:eastAsia="en-GB" w:bidi="ar-SA"/>
        </w:rPr>
      </w:pPr>
      <w:r>
        <w:rPr>
          <w:rFonts w:eastAsia="Times New Roman" w:cs="Arial"/>
          <w:b/>
          <w:bCs/>
          <w:color w:val="000080"/>
          <w:lang w:eastAsia="en-GB" w:bidi="ar-SA"/>
        </w:rPr>
        <w:t>Dry January 2019</w:t>
      </w:r>
    </w:p>
    <w:p w14:paraId="288A3FC4" w14:textId="77777777" w:rsidR="007B15BB" w:rsidRDefault="007B15BB" w:rsidP="00CE7929">
      <w:pPr>
        <w:shd w:val="clear" w:color="auto" w:fill="FFFFFF"/>
        <w:spacing w:after="0" w:line="360" w:lineRule="auto"/>
        <w:jc w:val="both"/>
        <w:rPr>
          <w:rFonts w:cs="Arial"/>
        </w:rPr>
      </w:pPr>
      <w:r w:rsidRPr="007B15BB">
        <w:rPr>
          <w:rFonts w:cs="Arial"/>
        </w:rPr>
        <w:t xml:space="preserve">Save money, lose weight and sleep better this New Year by giving up alcohol for the month of January. Dry January is a </w:t>
      </w:r>
      <w:r>
        <w:rPr>
          <w:rFonts w:cs="Arial"/>
        </w:rPr>
        <w:t>31 day</w:t>
      </w:r>
      <w:r w:rsidRPr="007B15BB">
        <w:rPr>
          <w:rFonts w:cs="Arial"/>
        </w:rPr>
        <w:t xml:space="preserve"> challenge starting January </w:t>
      </w:r>
      <w:r>
        <w:rPr>
          <w:rFonts w:cs="Arial"/>
        </w:rPr>
        <w:t>1</w:t>
      </w:r>
      <w:r w:rsidRPr="007B15BB">
        <w:rPr>
          <w:rFonts w:cs="Arial"/>
          <w:vertAlign w:val="superscript"/>
        </w:rPr>
        <w:t>st</w:t>
      </w:r>
      <w:r>
        <w:rPr>
          <w:rFonts w:cs="Arial"/>
        </w:rPr>
        <w:t xml:space="preserve"> </w:t>
      </w:r>
      <w:r w:rsidRPr="007B15BB">
        <w:rPr>
          <w:rFonts w:cs="Arial"/>
        </w:rPr>
        <w:t>to give up booze and get the conversation started on the damaging effects of drinking</w:t>
      </w:r>
      <w:r>
        <w:rPr>
          <w:rFonts w:cs="Arial"/>
        </w:rPr>
        <w:t>.</w:t>
      </w:r>
    </w:p>
    <w:p w14:paraId="23DE3B31" w14:textId="77777777" w:rsidR="007B15BB" w:rsidRDefault="007B15BB" w:rsidP="00CE7929">
      <w:pPr>
        <w:shd w:val="clear" w:color="auto" w:fill="FFFFFF"/>
        <w:spacing w:after="0"/>
        <w:jc w:val="both"/>
        <w:rPr>
          <w:rFonts w:cs="Arial"/>
        </w:rPr>
      </w:pPr>
    </w:p>
    <w:p w14:paraId="78CD1B51" w14:textId="5ABD1BBE" w:rsidR="007B15BB" w:rsidRDefault="007B15BB" w:rsidP="00CE7929">
      <w:pPr>
        <w:shd w:val="clear" w:color="auto" w:fill="FFFFFF"/>
        <w:spacing w:after="0" w:line="360" w:lineRule="auto"/>
        <w:jc w:val="both"/>
        <w:rPr>
          <w:rFonts w:cs="Arial"/>
        </w:rPr>
      </w:pPr>
      <w:r>
        <w:rPr>
          <w:rFonts w:cs="Arial"/>
        </w:rPr>
        <w:t xml:space="preserve">For more information about the campaign, visit: </w:t>
      </w:r>
      <w:hyperlink r:id="rId12" w:history="1">
        <w:r w:rsidRPr="005B4A1F">
          <w:rPr>
            <w:rStyle w:val="Hyperlink"/>
            <w:rFonts w:cs="Arial"/>
          </w:rPr>
          <w:t>https://alcoholchange.org.uk/</w:t>
        </w:r>
      </w:hyperlink>
    </w:p>
    <w:p w14:paraId="57A204F3" w14:textId="77777777" w:rsidR="007B15BB" w:rsidRPr="007B15BB" w:rsidRDefault="007B15BB" w:rsidP="000A0A9E">
      <w:pPr>
        <w:shd w:val="clear" w:color="auto" w:fill="FFFFFF"/>
        <w:spacing w:after="0" w:line="360" w:lineRule="auto"/>
        <w:rPr>
          <w:rFonts w:cs="Arial"/>
        </w:rPr>
      </w:pPr>
    </w:p>
    <w:p w14:paraId="1ABA6700" w14:textId="7DAE4378" w:rsidR="003353C5" w:rsidRPr="008D4760" w:rsidRDefault="00CE7929" w:rsidP="003353C5">
      <w:pPr>
        <w:rPr>
          <w:rFonts w:eastAsia="Times New Roman" w:cs="Arial"/>
          <w:b/>
          <w:bCs/>
          <w:color w:val="000080"/>
          <w:lang w:eastAsia="en-GB" w:bidi="ar-SA"/>
        </w:rPr>
      </w:pPr>
      <w:r>
        <w:rPr>
          <w:rFonts w:eastAsia="Times New Roman" w:cs="Arial"/>
          <w:b/>
          <w:bCs/>
          <w:color w:val="000080"/>
          <w:lang w:eastAsia="en-GB" w:bidi="ar-SA"/>
        </w:rPr>
        <w:t>Lancashire Adult Learning (LAL)</w:t>
      </w:r>
    </w:p>
    <w:p w14:paraId="7C0E36AD" w14:textId="69E531DB" w:rsidR="003353C5" w:rsidRDefault="00CE7929" w:rsidP="00CE7929">
      <w:pPr>
        <w:shd w:val="clear" w:color="auto" w:fill="FFFFFF"/>
        <w:spacing w:after="0" w:line="360" w:lineRule="auto"/>
        <w:jc w:val="both"/>
        <w:rPr>
          <w:rFonts w:eastAsia="Calibri" w:cs="Arial"/>
        </w:rPr>
      </w:pPr>
      <w:r>
        <w:rPr>
          <w:rFonts w:eastAsia="Calibri" w:cs="Arial"/>
        </w:rPr>
        <w:t xml:space="preserve">Lancashire Adult Learning is the second largest adult community learning provider in the country and provides exceptional learning opportunities across Lancashire. The aim of LAL is to deliver a wide range of high quality ‘targeted’ programmes, which focus on the needs of disadvantaged people and those least likely to participate in learning.  </w:t>
      </w:r>
      <w:r w:rsidR="003353C5">
        <w:rPr>
          <w:rFonts w:eastAsia="Calibri" w:cs="Arial"/>
        </w:rPr>
        <w:t xml:space="preserve">  </w:t>
      </w:r>
    </w:p>
    <w:p w14:paraId="1D88D7D5" w14:textId="77777777" w:rsidR="003353C5" w:rsidRDefault="003353C5" w:rsidP="00CE7929">
      <w:pPr>
        <w:shd w:val="clear" w:color="auto" w:fill="FFFFFF"/>
        <w:spacing w:after="0" w:line="360" w:lineRule="auto"/>
        <w:jc w:val="both"/>
        <w:rPr>
          <w:rFonts w:eastAsia="Calibri" w:cs="Arial"/>
        </w:rPr>
      </w:pPr>
    </w:p>
    <w:p w14:paraId="70A1F575" w14:textId="4EB65901" w:rsidR="00CE7929" w:rsidRDefault="00CE7929" w:rsidP="00CE7929">
      <w:pPr>
        <w:shd w:val="clear" w:color="auto" w:fill="FFFFFF"/>
        <w:spacing w:after="0" w:line="360" w:lineRule="auto"/>
        <w:jc w:val="both"/>
        <w:rPr>
          <w:rFonts w:eastAsia="Calibri" w:cs="Arial"/>
        </w:rPr>
      </w:pPr>
      <w:r>
        <w:rPr>
          <w:rFonts w:eastAsia="Calibri" w:cs="Arial"/>
        </w:rPr>
        <w:t xml:space="preserve">There are a range of </w:t>
      </w:r>
      <w:r>
        <w:rPr>
          <w:rFonts w:eastAsia="Calibri" w:cs="Arial"/>
          <w:b/>
        </w:rPr>
        <w:t xml:space="preserve">FREE </w:t>
      </w:r>
      <w:r>
        <w:rPr>
          <w:rFonts w:eastAsia="Calibri" w:cs="Arial"/>
        </w:rPr>
        <w:t xml:space="preserve">Health and Wellbeing courses available to suit you. Examples include ‘7 Minute Exercises That Can Change Your Life’, Cancer Screening Champion, Eat Well on a Budget and Relax &amp; De-stress. More information can be found online at </w:t>
      </w:r>
      <w:hyperlink r:id="rId13" w:history="1">
        <w:r w:rsidRPr="001829BF">
          <w:rPr>
            <w:rStyle w:val="Hyperlink"/>
            <w:rFonts w:eastAsia="Calibri" w:cs="Arial"/>
          </w:rPr>
          <w:t>www.lal.ac.uk</w:t>
        </w:r>
      </w:hyperlink>
      <w:r>
        <w:rPr>
          <w:rFonts w:eastAsia="Calibri" w:cs="Arial"/>
        </w:rPr>
        <w:t xml:space="preserve"> or by phoning 0333 003 1717.</w:t>
      </w:r>
    </w:p>
    <w:p w14:paraId="6CFD5CA5" w14:textId="6ED77CC8" w:rsidR="00796867" w:rsidRDefault="00CE7929" w:rsidP="00CE7929">
      <w:pPr>
        <w:shd w:val="clear" w:color="auto" w:fill="FFFFFF"/>
        <w:spacing w:after="0" w:line="360" w:lineRule="auto"/>
        <w:jc w:val="both"/>
        <w:rPr>
          <w:rFonts w:eastAsia="Calibri" w:cs="Arial"/>
        </w:rPr>
      </w:pPr>
      <w:r>
        <w:rPr>
          <w:rFonts w:eastAsia="Calibri" w:cs="Arial"/>
        </w:rPr>
        <w:t>LAL also hold language classes as well as online courses such as ‘Essential Digital Skills’ and ‘Make the Most of your Tablet’.</w:t>
      </w:r>
    </w:p>
    <w:p w14:paraId="44816862" w14:textId="77777777" w:rsidR="001F3C4F" w:rsidRDefault="001F3C4F" w:rsidP="00CE7929">
      <w:pPr>
        <w:shd w:val="clear" w:color="auto" w:fill="FFFFFF"/>
        <w:spacing w:after="0" w:line="360" w:lineRule="auto"/>
        <w:jc w:val="both"/>
        <w:rPr>
          <w:rFonts w:eastAsia="Calibri" w:cs="Arial"/>
        </w:rPr>
      </w:pPr>
    </w:p>
    <w:p w14:paraId="7BE8F2F9" w14:textId="77777777" w:rsidR="00C278EE" w:rsidRDefault="00C278EE" w:rsidP="00C278EE">
      <w:pPr>
        <w:pStyle w:val="Heading1"/>
        <w:shd w:val="clear" w:color="auto" w:fill="F9D2E4" w:themeFill="accent2" w:themeFillTint="33"/>
      </w:pPr>
      <w:r>
        <w:t>Your Locality (</w:t>
      </w:r>
      <w:r w:rsidRPr="004162AE">
        <w:t>Ribblesdale</w:t>
      </w:r>
      <w:r>
        <w:t>)</w:t>
      </w:r>
    </w:p>
    <w:p w14:paraId="32BE3604" w14:textId="77777777" w:rsidR="00C278EE" w:rsidRPr="00B15879" w:rsidRDefault="00C278EE" w:rsidP="00C278EE">
      <w:pPr>
        <w:shd w:val="clear" w:color="auto" w:fill="FFFFFF"/>
        <w:spacing w:after="0" w:line="360" w:lineRule="auto"/>
        <w:rPr>
          <w:rFonts w:cs="Arial"/>
        </w:rPr>
      </w:pPr>
    </w:p>
    <w:p w14:paraId="462AFF29" w14:textId="77777777" w:rsidR="00C278EE" w:rsidRDefault="00C278EE" w:rsidP="00C278EE">
      <w:pPr>
        <w:rPr>
          <w:rFonts w:eastAsia="Times New Roman" w:cs="Arial"/>
          <w:b/>
          <w:bCs/>
          <w:color w:val="000080"/>
          <w:lang w:eastAsia="en-GB" w:bidi="ar-SA"/>
        </w:rPr>
      </w:pPr>
      <w:r w:rsidRPr="00517AE6">
        <w:rPr>
          <w:rFonts w:eastAsia="Times New Roman" w:cs="Arial"/>
          <w:b/>
          <w:bCs/>
          <w:color w:val="000080"/>
          <w:lang w:eastAsia="en-GB" w:bidi="ar-SA"/>
        </w:rPr>
        <w:t>Ribblesdale Integrated Neighbourhood Team</w:t>
      </w:r>
    </w:p>
    <w:p w14:paraId="7A8B9B36" w14:textId="77777777" w:rsidR="00C278EE" w:rsidRPr="00517AE6" w:rsidRDefault="00C278EE" w:rsidP="001F3C4F">
      <w:pPr>
        <w:shd w:val="clear" w:color="auto" w:fill="FFFFFF"/>
        <w:spacing w:after="0" w:line="360" w:lineRule="auto"/>
        <w:jc w:val="both"/>
        <w:rPr>
          <w:rFonts w:cs="Arial"/>
        </w:rPr>
      </w:pPr>
      <w:r w:rsidRPr="00517AE6">
        <w:rPr>
          <w:rFonts w:cs="Arial"/>
        </w:rPr>
        <w:t xml:space="preserve">The </w:t>
      </w:r>
      <w:r>
        <w:rPr>
          <w:rFonts w:cs="Arial"/>
        </w:rPr>
        <w:t xml:space="preserve">Ribblesdale Integrated </w:t>
      </w:r>
      <w:r w:rsidRPr="00517AE6">
        <w:rPr>
          <w:rFonts w:cs="Arial"/>
        </w:rPr>
        <w:t>N</w:t>
      </w:r>
      <w:r>
        <w:rPr>
          <w:rFonts w:cs="Arial"/>
        </w:rPr>
        <w:t>eighbourhood</w:t>
      </w:r>
      <w:r w:rsidRPr="00517AE6">
        <w:rPr>
          <w:rFonts w:cs="Arial"/>
        </w:rPr>
        <w:t xml:space="preserve"> Team continues to develop and the co-ordinator now hot desks at various venues across the locality which so far has reduced the level of inappropriate referrals.</w:t>
      </w:r>
    </w:p>
    <w:p w14:paraId="58CE6638" w14:textId="77777777" w:rsidR="00C278EE" w:rsidRPr="00517AE6" w:rsidRDefault="00C278EE" w:rsidP="001F3C4F">
      <w:pPr>
        <w:shd w:val="clear" w:color="auto" w:fill="FFFFFF"/>
        <w:spacing w:after="0" w:line="360" w:lineRule="auto"/>
        <w:jc w:val="both"/>
        <w:rPr>
          <w:rFonts w:cs="Arial"/>
        </w:rPr>
      </w:pPr>
    </w:p>
    <w:p w14:paraId="01345913" w14:textId="77777777" w:rsidR="00C278EE" w:rsidRPr="00517AE6" w:rsidRDefault="00C278EE" w:rsidP="001F3C4F">
      <w:pPr>
        <w:shd w:val="clear" w:color="auto" w:fill="FFFFFF"/>
        <w:spacing w:after="0" w:line="360" w:lineRule="auto"/>
        <w:jc w:val="both"/>
        <w:rPr>
          <w:rFonts w:cs="Arial"/>
        </w:rPr>
      </w:pPr>
      <w:r w:rsidRPr="00517AE6">
        <w:rPr>
          <w:rFonts w:cs="Arial"/>
        </w:rPr>
        <w:t>Work also continues on frailty and a clinical tool has been developed and further work is underway in looking at the impact of loneliness and also falls provision for patients.</w:t>
      </w:r>
    </w:p>
    <w:p w14:paraId="5049E280" w14:textId="77777777" w:rsidR="00C278EE" w:rsidRDefault="00C278EE" w:rsidP="001F3C4F">
      <w:pPr>
        <w:jc w:val="both"/>
      </w:pPr>
    </w:p>
    <w:p w14:paraId="3D8335F9" w14:textId="77777777" w:rsidR="00C278EE" w:rsidRDefault="00C278EE" w:rsidP="001F3C4F">
      <w:pPr>
        <w:shd w:val="clear" w:color="auto" w:fill="FFFFFF"/>
        <w:spacing w:line="360" w:lineRule="auto"/>
        <w:jc w:val="both"/>
        <w:rPr>
          <w:rFonts w:eastAsia="Times New Roman" w:cs="Arial"/>
          <w:b/>
          <w:bCs/>
          <w:color w:val="000080"/>
          <w:lang w:eastAsia="en-GB" w:bidi="ar-SA"/>
        </w:rPr>
      </w:pPr>
      <w:r w:rsidRPr="00517AE6">
        <w:rPr>
          <w:rFonts w:eastAsia="Times New Roman" w:cs="Arial"/>
          <w:b/>
          <w:bCs/>
          <w:color w:val="000080"/>
          <w:lang w:eastAsia="en-GB" w:bidi="ar-SA"/>
        </w:rPr>
        <w:t>Primary Care Network</w:t>
      </w:r>
    </w:p>
    <w:p w14:paraId="6DBA5EDB" w14:textId="77777777" w:rsidR="00C278EE" w:rsidRPr="00796B8B" w:rsidRDefault="00C278EE" w:rsidP="001F3C4F">
      <w:pPr>
        <w:shd w:val="clear" w:color="auto" w:fill="FFFFFF"/>
        <w:spacing w:after="0" w:line="360" w:lineRule="auto"/>
        <w:jc w:val="both"/>
        <w:rPr>
          <w:rFonts w:cs="Arial"/>
        </w:rPr>
      </w:pPr>
      <w:r w:rsidRPr="00517AE6">
        <w:rPr>
          <w:rFonts w:cs="Arial"/>
        </w:rPr>
        <w:t xml:space="preserve">The Network is continuing to establish and meetings are taking place on a regular basis and some of the plans are around Heart Failure and Health Checks which is part of the prevention agenda.   </w:t>
      </w:r>
    </w:p>
    <w:p w14:paraId="21D5E9C0" w14:textId="77777777" w:rsidR="00C278EE" w:rsidRDefault="00C278EE" w:rsidP="001F3C4F">
      <w:pPr>
        <w:shd w:val="clear" w:color="auto" w:fill="FFFFFF"/>
        <w:spacing w:after="0" w:line="360" w:lineRule="auto"/>
        <w:jc w:val="both"/>
      </w:pPr>
    </w:p>
    <w:p w14:paraId="26753DB3" w14:textId="77777777" w:rsidR="00C278EE" w:rsidRPr="00456DD0" w:rsidRDefault="00C278EE" w:rsidP="001F3C4F">
      <w:pPr>
        <w:jc w:val="both"/>
        <w:rPr>
          <w:rFonts w:eastAsia="Times New Roman" w:cs="Arial"/>
          <w:b/>
          <w:bCs/>
          <w:color w:val="000080"/>
          <w:lang w:eastAsia="en-GB" w:bidi="ar-SA"/>
        </w:rPr>
      </w:pPr>
      <w:r w:rsidRPr="00517AE6">
        <w:rPr>
          <w:rFonts w:asciiTheme="minorHAnsi" w:hAnsiTheme="minorHAnsi"/>
          <w:b/>
          <w:sz w:val="22"/>
          <w:szCs w:val="22"/>
          <w:lang w:bidi="ar-SA"/>
        </w:rPr>
        <w:t xml:space="preserve"> </w:t>
      </w:r>
      <w:r w:rsidRPr="00517AE6">
        <w:rPr>
          <w:rFonts w:eastAsia="Times New Roman" w:cs="Arial"/>
          <w:b/>
          <w:bCs/>
          <w:color w:val="000080"/>
          <w:lang w:eastAsia="en-GB" w:bidi="ar-SA"/>
        </w:rPr>
        <w:t xml:space="preserve">Ribblesdale Community Partnership </w:t>
      </w:r>
    </w:p>
    <w:p w14:paraId="7ACCB26C" w14:textId="77777777" w:rsidR="00C278EE" w:rsidRPr="00517AE6" w:rsidRDefault="00C278EE" w:rsidP="001F3C4F">
      <w:pPr>
        <w:shd w:val="clear" w:color="auto" w:fill="FFFFFF"/>
        <w:spacing w:after="0" w:line="360" w:lineRule="auto"/>
        <w:jc w:val="both"/>
        <w:rPr>
          <w:rFonts w:cs="Arial"/>
        </w:rPr>
      </w:pPr>
      <w:r w:rsidRPr="00517AE6">
        <w:rPr>
          <w:rFonts w:cs="Arial"/>
        </w:rPr>
        <w:t>Has worked closely with the CVS regarding social prescribing monies and has used the remaining grant monies on the Family Thrive Centre that has just opened in the old Physiotherapy building near the market.</w:t>
      </w:r>
      <w:r w:rsidRPr="00517AE6">
        <w:rPr>
          <w:rFonts w:asciiTheme="minorHAnsi" w:hAnsiTheme="minorHAnsi"/>
          <w:sz w:val="22"/>
          <w:szCs w:val="22"/>
          <w:lang w:bidi="ar-SA"/>
        </w:rPr>
        <w:t xml:space="preserve"> </w:t>
      </w:r>
    </w:p>
    <w:p w14:paraId="19E5D47E" w14:textId="77777777" w:rsidR="00C278EE" w:rsidRPr="00526C40" w:rsidRDefault="00C278EE" w:rsidP="001F3C4F">
      <w:pPr>
        <w:shd w:val="clear" w:color="auto" w:fill="FFFFFF"/>
        <w:spacing w:after="0" w:line="360" w:lineRule="auto"/>
        <w:jc w:val="both"/>
        <w:rPr>
          <w:rFonts w:cs="Arial"/>
        </w:rPr>
      </w:pPr>
    </w:p>
    <w:p w14:paraId="2115B7F9" w14:textId="77777777" w:rsidR="00C278EE" w:rsidRPr="00517AE6" w:rsidRDefault="00C278EE" w:rsidP="001F3C4F">
      <w:pPr>
        <w:jc w:val="both"/>
        <w:rPr>
          <w:rFonts w:eastAsia="Times New Roman" w:cs="Arial"/>
          <w:b/>
          <w:bCs/>
          <w:color w:val="000080"/>
          <w:lang w:eastAsia="en-GB" w:bidi="ar-SA"/>
        </w:rPr>
      </w:pPr>
      <w:r w:rsidRPr="00517AE6">
        <w:rPr>
          <w:rFonts w:eastAsia="Times New Roman" w:cs="Arial"/>
          <w:b/>
          <w:bCs/>
          <w:color w:val="000080"/>
          <w:lang w:eastAsia="en-GB" w:bidi="ar-SA"/>
        </w:rPr>
        <w:t>Community Connector service</w:t>
      </w:r>
    </w:p>
    <w:p w14:paraId="593F88E6" w14:textId="77777777" w:rsidR="00C278EE" w:rsidRDefault="00C278EE" w:rsidP="001F3C4F">
      <w:pPr>
        <w:shd w:val="clear" w:color="auto" w:fill="FFFFFF"/>
        <w:spacing w:after="0" w:line="360" w:lineRule="auto"/>
        <w:jc w:val="both"/>
        <w:rPr>
          <w:rFonts w:cs="Arial"/>
        </w:rPr>
      </w:pPr>
      <w:r w:rsidRPr="00517AE6">
        <w:rPr>
          <w:rFonts w:cs="Arial"/>
        </w:rPr>
        <w:t xml:space="preserve">The Community Connector service is available to sign post and connect individuals who </w:t>
      </w:r>
      <w:r>
        <w:rPr>
          <w:rFonts w:cs="Arial"/>
        </w:rPr>
        <w:t xml:space="preserve">may require non-medical needs. </w:t>
      </w:r>
      <w:r w:rsidRPr="00517AE6">
        <w:rPr>
          <w:rFonts w:cs="Arial"/>
        </w:rPr>
        <w:t xml:space="preserve">GP practices can refer patients to the connectors or patients can contact directly on </w:t>
      </w:r>
      <w:hyperlink r:id="rId14" w:history="1">
        <w:r w:rsidRPr="00517AE6">
          <w:rPr>
            <w:rStyle w:val="Hyperlink"/>
            <w:rFonts w:cs="Arial"/>
          </w:rPr>
          <w:t>connector@hrv-cvs.org.uk</w:t>
        </w:r>
      </w:hyperlink>
      <w:r w:rsidRPr="00517AE6">
        <w:rPr>
          <w:rFonts w:cs="Arial"/>
        </w:rPr>
        <w:t xml:space="preserve"> </w:t>
      </w:r>
      <w:r>
        <w:rPr>
          <w:rFonts w:cs="Arial"/>
        </w:rPr>
        <w:t xml:space="preserve">or call </w:t>
      </w:r>
      <w:r w:rsidRPr="00517AE6">
        <w:rPr>
          <w:rFonts w:cs="Arial"/>
        </w:rPr>
        <w:t>01254 888614</w:t>
      </w:r>
      <w:r>
        <w:rPr>
          <w:rFonts w:cs="Arial"/>
        </w:rPr>
        <w:t>.</w:t>
      </w:r>
    </w:p>
    <w:p w14:paraId="7573B74B" w14:textId="77777777" w:rsidR="00C278EE" w:rsidRDefault="00C278EE" w:rsidP="001F3C4F">
      <w:pPr>
        <w:shd w:val="clear" w:color="auto" w:fill="FFFFFF"/>
        <w:spacing w:after="0" w:line="360" w:lineRule="auto"/>
        <w:jc w:val="both"/>
        <w:rPr>
          <w:rFonts w:cs="Arial"/>
        </w:rPr>
      </w:pPr>
    </w:p>
    <w:p w14:paraId="62F48FD4" w14:textId="77777777" w:rsidR="00C278EE" w:rsidRPr="00D42356" w:rsidRDefault="00C278EE" w:rsidP="001F3C4F">
      <w:pPr>
        <w:pStyle w:val="Heading1"/>
        <w:shd w:val="clear" w:color="auto" w:fill="DAEFFE" w:themeFill="accent4" w:themeFillTint="33"/>
        <w:jc w:val="both"/>
      </w:pPr>
      <w:r w:rsidRPr="00371BDD">
        <w:t xml:space="preserve">Your CCG (East Lancashire) </w:t>
      </w:r>
    </w:p>
    <w:p w14:paraId="5B3EB059" w14:textId="77777777" w:rsidR="00C278EE" w:rsidRPr="00524D2F" w:rsidRDefault="00C278EE" w:rsidP="001F3C4F">
      <w:pPr>
        <w:jc w:val="both"/>
        <w:rPr>
          <w:sz w:val="8"/>
        </w:rPr>
      </w:pPr>
    </w:p>
    <w:p w14:paraId="0F003B99" w14:textId="77777777" w:rsidR="00C278EE" w:rsidRDefault="00C278EE" w:rsidP="001F3C4F">
      <w:pPr>
        <w:spacing w:before="100" w:beforeAutospacing="1" w:after="120" w:line="360" w:lineRule="auto"/>
        <w:jc w:val="both"/>
        <w:rPr>
          <w:rFonts w:eastAsia="Times New Roman" w:cs="Arial"/>
          <w:b/>
          <w:bCs/>
          <w:color w:val="000080"/>
          <w:lang w:eastAsia="en-GB" w:bidi="ar-SA"/>
        </w:rPr>
      </w:pPr>
      <w:r>
        <w:rPr>
          <w:noProof/>
          <w:lang w:eastAsia="en-GB" w:bidi="ar-SA"/>
        </w:rPr>
        <w:drawing>
          <wp:anchor distT="0" distB="0" distL="114300" distR="114300" simplePos="0" relativeHeight="251664384" behindDoc="1" locked="0" layoutInCell="1" allowOverlap="1" wp14:anchorId="04F15FC6" wp14:editId="3AF3E45B">
            <wp:simplePos x="0" y="0"/>
            <wp:positionH relativeFrom="column">
              <wp:posOffset>4658995</wp:posOffset>
            </wp:positionH>
            <wp:positionV relativeFrom="paragraph">
              <wp:posOffset>361315</wp:posOffset>
            </wp:positionV>
            <wp:extent cx="1983105" cy="1543685"/>
            <wp:effectExtent l="0" t="0" r="0" b="0"/>
            <wp:wrapThrough wrapText="bothSides">
              <wp:wrapPolygon edited="0">
                <wp:start x="0" y="0"/>
                <wp:lineTo x="0" y="21325"/>
                <wp:lineTo x="21372" y="21325"/>
                <wp:lineTo x="213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t="3738" b="2792"/>
                    <a:stretch>
                      <a:fillRect/>
                    </a:stretch>
                  </pic:blipFill>
                  <pic:spPr bwMode="auto">
                    <a:xfrm>
                      <a:off x="0" y="0"/>
                      <a:ext cx="1983105" cy="15436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b/>
          <w:bCs/>
          <w:color w:val="000080"/>
          <w:lang w:eastAsia="en-GB" w:bidi="ar-SA"/>
        </w:rPr>
        <w:t>Extended GP Access</w:t>
      </w:r>
    </w:p>
    <w:p w14:paraId="16FB1A53" w14:textId="77777777" w:rsidR="00C278EE" w:rsidRDefault="00C278EE" w:rsidP="001F3C4F">
      <w:pPr>
        <w:spacing w:before="100" w:beforeAutospacing="1" w:after="120" w:line="360" w:lineRule="auto"/>
        <w:jc w:val="both"/>
        <w:rPr>
          <w:rFonts w:eastAsia="Times New Roman" w:cs="Arial"/>
          <w:b/>
          <w:bCs/>
          <w:color w:val="000080"/>
          <w:sz w:val="2"/>
          <w:lang w:eastAsia="en-GB" w:bidi="ar-SA"/>
        </w:rPr>
      </w:pPr>
    </w:p>
    <w:p w14:paraId="3A2DAF67" w14:textId="77777777" w:rsidR="00C278EE" w:rsidRDefault="00C278EE" w:rsidP="001F3C4F">
      <w:pPr>
        <w:shd w:val="clear" w:color="auto" w:fill="FFFFFF"/>
        <w:spacing w:after="0" w:line="360" w:lineRule="auto"/>
        <w:jc w:val="both"/>
        <w:rPr>
          <w:rFonts w:cs="Arial"/>
        </w:rPr>
      </w:pPr>
      <w:r>
        <w:rPr>
          <w:rFonts w:cs="Arial"/>
        </w:rPr>
        <w:t>The extended GP access scheme means that patients can make an appointment to see a GP or nurse practitioner, from 6:30 pm to 8:30 pm on week days and from 10:00 am to 4:00 pm on a Saturday and Sunday.   The system has been set up by local GPs working collectively to improve access to GP and practice nurse services. The appointments available in these extra weekday and weekend hours are in addition to the usual GP surgery opening hours from 8:00 am to 6:30 pm.</w:t>
      </w:r>
      <w:r>
        <w:rPr>
          <w:rFonts w:cs="Arial"/>
        </w:rPr>
        <w:br/>
      </w:r>
    </w:p>
    <w:p w14:paraId="05AEE6AD" w14:textId="2D70B987" w:rsidR="00C278EE" w:rsidRDefault="00C278EE" w:rsidP="001F3C4F">
      <w:pPr>
        <w:shd w:val="clear" w:color="auto" w:fill="FFFFFF"/>
        <w:spacing w:after="0" w:line="360" w:lineRule="auto"/>
        <w:rPr>
          <w:sz w:val="18"/>
          <w:szCs w:val="18"/>
        </w:rPr>
      </w:pPr>
      <w:r>
        <w:rPr>
          <w:rFonts w:cs="Arial"/>
        </w:rPr>
        <w:t>The appointments will be available at GP access hubs across East Lancashire (these may not be your own GP practice).</w:t>
      </w:r>
      <w:r w:rsidR="001F3C4F">
        <w:rPr>
          <w:rFonts w:cs="Arial"/>
        </w:rPr>
        <w:t xml:space="preserve"> </w:t>
      </w:r>
      <w:r>
        <w:rPr>
          <w:rFonts w:cs="Arial"/>
        </w:rPr>
        <w:t>To book an appointment call your GP practice or speak to your practice receptionists.</w:t>
      </w:r>
      <w:r>
        <w:rPr>
          <w:sz w:val="18"/>
          <w:szCs w:val="18"/>
        </w:rPr>
        <w:t xml:space="preserve"> </w:t>
      </w:r>
    </w:p>
    <w:p w14:paraId="21D42FAD" w14:textId="77777777" w:rsidR="00C278EE" w:rsidRDefault="00C278EE" w:rsidP="001F3C4F">
      <w:pPr>
        <w:shd w:val="clear" w:color="auto" w:fill="FFFFFF"/>
        <w:spacing w:after="0" w:line="360" w:lineRule="auto"/>
        <w:jc w:val="both"/>
        <w:rPr>
          <w:rFonts w:cs="Arial"/>
        </w:rPr>
      </w:pPr>
    </w:p>
    <w:p w14:paraId="6435B57F" w14:textId="77777777" w:rsidR="00C278EE" w:rsidRDefault="00C278EE" w:rsidP="001F3C4F">
      <w:pPr>
        <w:shd w:val="clear" w:color="auto" w:fill="FFFFFF"/>
        <w:spacing w:after="0" w:line="360" w:lineRule="auto"/>
        <w:jc w:val="both"/>
        <w:rPr>
          <w:rFonts w:cs="Arial"/>
        </w:rPr>
      </w:pPr>
      <w:r>
        <w:rPr>
          <w:rFonts w:eastAsia="Times New Roman" w:cs="Arial"/>
          <w:b/>
          <w:bCs/>
          <w:color w:val="000080"/>
          <w:lang w:eastAsia="en-GB" w:bidi="ar-SA"/>
        </w:rPr>
        <w:t>General Practice and the Power of Community Event Success </w:t>
      </w:r>
    </w:p>
    <w:p w14:paraId="7B80A512" w14:textId="77777777" w:rsidR="00C278EE" w:rsidRDefault="00C278EE" w:rsidP="001F3C4F">
      <w:pPr>
        <w:shd w:val="clear" w:color="auto" w:fill="FFFFFF"/>
        <w:spacing w:after="0" w:line="360" w:lineRule="auto"/>
        <w:jc w:val="both"/>
        <w:rPr>
          <w:rFonts w:cs="Arial"/>
          <w:sz w:val="18"/>
          <w:szCs w:val="18"/>
        </w:rPr>
      </w:pPr>
      <w:r>
        <w:rPr>
          <w:noProof/>
          <w:lang w:eastAsia="en-GB" w:bidi="ar-SA"/>
        </w:rPr>
        <w:drawing>
          <wp:anchor distT="0" distB="0" distL="114300" distR="114300" simplePos="0" relativeHeight="251665408" behindDoc="1" locked="0" layoutInCell="1" allowOverlap="1" wp14:anchorId="398C3E17" wp14:editId="5436D9B0">
            <wp:simplePos x="0" y="0"/>
            <wp:positionH relativeFrom="column">
              <wp:posOffset>4871720</wp:posOffset>
            </wp:positionH>
            <wp:positionV relativeFrom="paragraph">
              <wp:posOffset>151765</wp:posOffset>
            </wp:positionV>
            <wp:extent cx="1786255" cy="1190625"/>
            <wp:effectExtent l="0" t="0" r="4445" b="9525"/>
            <wp:wrapThrough wrapText="bothSides">
              <wp:wrapPolygon edited="0">
                <wp:start x="0" y="0"/>
                <wp:lineTo x="0" y="21427"/>
                <wp:lineTo x="21423" y="21427"/>
                <wp:lineTo x="214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255" cy="119062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br/>
        <w:t>On Wednesday 31st October we held the very successful “General Practice and the Power of Community” event at Turf Moor. Approximately 250 delegates attended to learn more about social prescribing and the incredible impact it has made in our communities.</w:t>
      </w:r>
      <w:r>
        <w:rPr>
          <w:rFonts w:cs="Arial"/>
          <w:sz w:val="18"/>
          <w:szCs w:val="18"/>
        </w:rPr>
        <w:t xml:space="preserve"> </w:t>
      </w:r>
    </w:p>
    <w:p w14:paraId="11499EE0" w14:textId="77777777" w:rsidR="00C278EE" w:rsidRDefault="00C278EE" w:rsidP="001F3C4F">
      <w:pPr>
        <w:shd w:val="clear" w:color="auto" w:fill="FFFFFF"/>
        <w:spacing w:after="0" w:line="360" w:lineRule="auto"/>
        <w:jc w:val="both"/>
        <w:rPr>
          <w:rFonts w:cs="Arial"/>
          <w:sz w:val="18"/>
          <w:szCs w:val="18"/>
        </w:rPr>
      </w:pPr>
    </w:p>
    <w:p w14:paraId="5060AA40" w14:textId="77777777" w:rsidR="00C278EE" w:rsidRDefault="00C278EE" w:rsidP="001F3C4F">
      <w:pPr>
        <w:shd w:val="clear" w:color="auto" w:fill="FFFFFF"/>
        <w:spacing w:after="0" w:line="360" w:lineRule="auto"/>
        <w:jc w:val="both"/>
        <w:rPr>
          <w:rFonts w:cs="Arial"/>
        </w:rPr>
      </w:pPr>
      <w:r>
        <w:rPr>
          <w:rFonts w:cs="Arial"/>
        </w:rPr>
        <w:t xml:space="preserve">Delegates were able to view 30 exhibition stands from recipients of social prescribing grants and these displayed useful information about their activities and work, and showed examples of how the CCG grant scheme, which was managed by Burnley, Pendle and Rossendale, and Hyndburn and </w:t>
      </w:r>
      <w:proofErr w:type="spellStart"/>
      <w:r>
        <w:rPr>
          <w:rFonts w:cs="Arial"/>
        </w:rPr>
        <w:t>Ribble</w:t>
      </w:r>
      <w:proofErr w:type="spellEnd"/>
      <w:r>
        <w:rPr>
          <w:rFonts w:cs="Arial"/>
        </w:rPr>
        <w:t xml:space="preserve"> Valley CVS has helped their communities thrive.  </w:t>
      </w:r>
    </w:p>
    <w:p w14:paraId="27703FE7" w14:textId="77777777" w:rsidR="00C278EE" w:rsidRDefault="00C278EE" w:rsidP="001F3C4F">
      <w:pPr>
        <w:shd w:val="clear" w:color="auto" w:fill="FFFFFF"/>
        <w:spacing w:after="0" w:line="360" w:lineRule="auto"/>
        <w:jc w:val="both"/>
        <w:rPr>
          <w:rFonts w:cs="Arial"/>
        </w:rPr>
      </w:pPr>
    </w:p>
    <w:p w14:paraId="32B0D64D" w14:textId="77777777" w:rsidR="00C278EE" w:rsidRDefault="00C278EE" w:rsidP="001F3C4F">
      <w:pPr>
        <w:jc w:val="both"/>
        <w:rPr>
          <w:rFonts w:eastAsia="Times New Roman" w:cs="Arial"/>
          <w:b/>
          <w:bCs/>
          <w:color w:val="000080"/>
          <w:lang w:eastAsia="en-GB" w:bidi="ar-SA"/>
        </w:rPr>
      </w:pPr>
      <w:r>
        <w:rPr>
          <w:rFonts w:eastAsia="Times New Roman" w:cs="Arial"/>
          <w:b/>
          <w:bCs/>
          <w:color w:val="000080"/>
          <w:lang w:eastAsia="en-GB" w:bidi="ar-SA"/>
        </w:rPr>
        <w:t>Help to Keep Your Family Vaccinated Against Flu This Winter </w:t>
      </w:r>
    </w:p>
    <w:p w14:paraId="451A0FFB" w14:textId="77777777" w:rsidR="00C278EE" w:rsidRDefault="00C278EE" w:rsidP="001F3C4F">
      <w:pPr>
        <w:jc w:val="both"/>
        <w:rPr>
          <w:rFonts w:eastAsia="Times New Roman" w:cs="Arial"/>
          <w:b/>
          <w:bCs/>
          <w:color w:val="000080"/>
          <w:sz w:val="2"/>
          <w:lang w:eastAsia="en-GB" w:bidi="ar-SA"/>
        </w:rPr>
      </w:pPr>
    </w:p>
    <w:p w14:paraId="13E3D904" w14:textId="77777777" w:rsidR="00C278EE" w:rsidRDefault="00C278EE" w:rsidP="001F3C4F">
      <w:pPr>
        <w:spacing w:line="360" w:lineRule="auto"/>
        <w:jc w:val="both"/>
      </w:pPr>
      <w:r>
        <w:t xml:space="preserve">Did you know that if your child is between 2 and 9 years of age they are eligible for a free NHS flu </w:t>
      </w:r>
      <w:proofErr w:type="gramStart"/>
      <w:r>
        <w:t>vaccine.</w:t>
      </w:r>
      <w:proofErr w:type="gramEnd"/>
      <w:r>
        <w:t> Flu can affect anyone but if you’re pregnant the effects can be risky for you and your baby, pregnant women are also eligible for a free vaccine. Book yours at your local GP / Pharmacist now.</w:t>
      </w:r>
    </w:p>
    <w:p w14:paraId="27093736" w14:textId="77777777" w:rsidR="00C278EE" w:rsidRDefault="00C278EE" w:rsidP="001F3C4F">
      <w:pPr>
        <w:spacing w:line="360" w:lineRule="auto"/>
        <w:jc w:val="both"/>
      </w:pPr>
      <w:r>
        <w:t>The signs of flu include a blocked up nose, painful ear, sore throat, high temperature, difficulty breathing, dry cough, tiredness and aches.</w:t>
      </w:r>
    </w:p>
    <w:p w14:paraId="06BC5FB1" w14:textId="77777777" w:rsidR="00C278EE" w:rsidRDefault="00C278EE" w:rsidP="001F3C4F">
      <w:pPr>
        <w:jc w:val="both"/>
        <w:rPr>
          <w:rFonts w:eastAsia="Times New Roman" w:cs="Arial"/>
          <w:b/>
          <w:bCs/>
          <w:color w:val="000080"/>
          <w:lang w:eastAsia="en-GB" w:bidi="ar-SA"/>
        </w:rPr>
      </w:pPr>
      <w:r>
        <w:rPr>
          <w:rFonts w:eastAsia="Times New Roman" w:cs="Arial"/>
          <w:b/>
          <w:bCs/>
          <w:color w:val="000080"/>
          <w:lang w:eastAsia="en-GB" w:bidi="ar-SA"/>
        </w:rPr>
        <w:t>Implementation of Revised and Updated Clinical Policy on Assisted Conception Services (including IVF)</w:t>
      </w:r>
    </w:p>
    <w:p w14:paraId="03AFCED7" w14:textId="77777777" w:rsidR="00C278EE" w:rsidRDefault="00C278EE" w:rsidP="001F3C4F">
      <w:pPr>
        <w:jc w:val="both"/>
        <w:rPr>
          <w:rFonts w:eastAsia="Times New Roman" w:cs="Arial"/>
          <w:b/>
          <w:bCs/>
          <w:color w:val="000080"/>
          <w:sz w:val="2"/>
          <w:lang w:eastAsia="en-GB" w:bidi="ar-SA"/>
        </w:rPr>
      </w:pPr>
    </w:p>
    <w:p w14:paraId="0A9EB0CD" w14:textId="77777777" w:rsidR="00C278EE" w:rsidRDefault="00C278EE" w:rsidP="001F3C4F">
      <w:pPr>
        <w:spacing w:line="360" w:lineRule="auto"/>
      </w:pPr>
      <w:r>
        <w:t>This clinical policy explains the criteria that must be met in order for assisted conception services such as IVF (in vitro fertilisation) to be given on the NHS in this area.</w:t>
      </w:r>
      <w:r>
        <w:br/>
      </w:r>
      <w:r>
        <w:br/>
        <w:t>GPs, hospital doctors and consultants are required to follow these policies when considering your treatment. Please talk to your GP or consultant if you wish to know more about whether you are eligible for these services under the revised policy.</w:t>
      </w:r>
      <w:r>
        <w:rPr>
          <w:sz w:val="18"/>
          <w:szCs w:val="18"/>
        </w:rPr>
        <w:t xml:space="preserve"> </w:t>
      </w:r>
      <w:r>
        <w:br/>
      </w:r>
      <w:r>
        <w:br/>
        <w:t>To r</w:t>
      </w:r>
      <w:r w:rsidRPr="007F0217">
        <w:t>ead the Assi</w:t>
      </w:r>
      <w:r>
        <w:t>sted Conception Services Policy, visit the CCG website.</w:t>
      </w:r>
    </w:p>
    <w:p w14:paraId="78023CBB" w14:textId="77777777" w:rsidR="00651C89" w:rsidRDefault="00651C89" w:rsidP="00045E43">
      <w:pPr>
        <w:spacing w:after="0" w:line="360" w:lineRule="auto"/>
        <w:rPr>
          <w:rFonts w:cs="Arial"/>
          <w:color w:val="1D2129"/>
        </w:rPr>
      </w:pPr>
    </w:p>
    <w:sectPr w:rsidR="00651C89" w:rsidSect="007B15BB">
      <w:footerReference w:type="default" r:id="rId17"/>
      <w:type w:val="continuous"/>
      <w:pgSz w:w="11900" w:h="16840"/>
      <w:pgMar w:top="284" w:right="680" w:bottom="1440" w:left="73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20D0" w14:textId="77777777" w:rsidR="004858E9" w:rsidRDefault="004858E9" w:rsidP="00FA00A3">
      <w:pPr>
        <w:spacing w:after="0"/>
      </w:pPr>
      <w:r>
        <w:separator/>
      </w:r>
    </w:p>
  </w:endnote>
  <w:endnote w:type="continuationSeparator" w:id="0">
    <w:p w14:paraId="59150474" w14:textId="77777777" w:rsidR="004858E9" w:rsidRDefault="004858E9" w:rsidP="00FA0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FE47" w14:textId="77777777" w:rsidR="00045E43" w:rsidRDefault="00FA00A3" w:rsidP="002E0E51">
    <w:pPr>
      <w:pStyle w:val="Heading2"/>
      <w:rPr>
        <w:color w:val="FFFFFF" w:themeColor="background1"/>
      </w:rPr>
    </w:pPr>
    <w:r w:rsidRPr="002E0E51">
      <w:rPr>
        <w:noProof/>
        <w:color w:val="FFFFFF" w:themeColor="background1"/>
        <w:lang w:eastAsia="en-GB" w:bidi="ar-SA"/>
      </w:rPr>
      <mc:AlternateContent>
        <mc:Choice Requires="wps">
          <w:drawing>
            <wp:anchor distT="0" distB="0" distL="114300" distR="114300" simplePos="0" relativeHeight="251659264" behindDoc="1" locked="1" layoutInCell="1" allowOverlap="1" wp14:anchorId="00A43B44" wp14:editId="0DC8C40A">
              <wp:simplePos x="0" y="0"/>
              <wp:positionH relativeFrom="page">
                <wp:posOffset>0</wp:posOffset>
              </wp:positionH>
              <wp:positionV relativeFrom="page">
                <wp:posOffset>9892030</wp:posOffset>
              </wp:positionV>
              <wp:extent cx="7559675" cy="738505"/>
              <wp:effectExtent l="0" t="0" r="3175" b="4445"/>
              <wp:wrapNone/>
              <wp:docPr id="5" name="Rectangle 5"/>
              <wp:cNvGraphicFramePr/>
              <a:graphic xmlns:a="http://schemas.openxmlformats.org/drawingml/2006/main">
                <a:graphicData uri="http://schemas.microsoft.com/office/word/2010/wordprocessingShape">
                  <wps:wsp>
                    <wps:cNvSpPr/>
                    <wps:spPr>
                      <a:xfrm>
                        <a:off x="0" y="0"/>
                        <a:ext cx="7559675" cy="738505"/>
                      </a:xfrm>
                      <a:prstGeom prst="rect">
                        <a:avLst/>
                      </a:prstGeom>
                      <a:gradFill flip="none" rotWithShape="1">
                        <a:gsLst>
                          <a:gs pos="0">
                            <a:srgbClr val="E6217D"/>
                          </a:gs>
                          <a:gs pos="34000">
                            <a:srgbClr val="E6217D"/>
                          </a:gs>
                          <a:gs pos="80000">
                            <a:srgbClr val="2A3481"/>
                          </a:gs>
                          <a:gs pos="100000">
                            <a:srgbClr val="2A348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778.9pt;width:595.25pt;height:5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" fillcolor="#e6217d" stroked="f" strokeweight="1pt">
              <v:fill color2="#2a3481" rotate="t" angle="90" colors="0 #e6217d;22282f #e6217d;52429f #2a3481;1 #2a3481" focus="100%" type="gradient"/>
              <w10:wrap anchorx="page" anchory="page"/>
              <w10:anchorlock/>
            </v:rect>
          </w:pict>
        </mc:Fallback>
      </mc:AlternateContent>
    </w:r>
  </w:p>
  <w:p w14:paraId="67FD2785" w14:textId="1AA65C4C" w:rsidR="00045E43" w:rsidRDefault="00045E43" w:rsidP="002E0E51">
    <w:pPr>
      <w:pStyle w:val="Heading2"/>
      <w:rPr>
        <w:color w:val="FFFFFF" w:themeColor="background1"/>
      </w:rPr>
    </w:pPr>
    <w:r>
      <w:rPr>
        <w:color w:val="FFFFFF" w:themeColor="background1"/>
      </w:rPr>
      <w:t>Pendleside Medical Practice</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proofErr w:type="gramStart"/>
    <w:r>
      <w:rPr>
        <w:color w:val="FFFFFF" w:themeColor="background1"/>
      </w:rPr>
      <w:t>The</w:t>
    </w:r>
    <w:proofErr w:type="gramEnd"/>
    <w:r>
      <w:rPr>
        <w:color w:val="FFFFFF" w:themeColor="background1"/>
      </w:rPr>
      <w:t xml:space="preserve"> Castle Medical Group</w:t>
    </w:r>
  </w:p>
  <w:p w14:paraId="7E553260" w14:textId="321197E6" w:rsidR="00FA00A3" w:rsidRPr="002E0E51" w:rsidRDefault="00045E43" w:rsidP="00045E43">
    <w:pPr>
      <w:pStyle w:val="Heading2"/>
      <w:jc w:val="center"/>
      <w:rPr>
        <w:color w:val="FFFFFF" w:themeColor="background1"/>
      </w:rPr>
    </w:pPr>
    <w:r>
      <w:rPr>
        <w:color w:val="FFFFFF" w:themeColor="background1"/>
      </w:rPr>
      <w:t>Clitheroe Health Centre, Railway View Road, Clitheroe, Lancs, BB7 2JG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FBDE" w14:textId="77777777" w:rsidR="004858E9" w:rsidRDefault="004858E9" w:rsidP="00FA00A3">
      <w:pPr>
        <w:spacing w:after="0"/>
      </w:pPr>
      <w:r>
        <w:separator/>
      </w:r>
    </w:p>
  </w:footnote>
  <w:footnote w:type="continuationSeparator" w:id="0">
    <w:p w14:paraId="7436DD0B" w14:textId="77777777" w:rsidR="004858E9" w:rsidRDefault="004858E9" w:rsidP="00FA00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0E4"/>
    <w:multiLevelType w:val="multilevel"/>
    <w:tmpl w:val="764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96479C"/>
    <w:multiLevelType w:val="hybridMultilevel"/>
    <w:tmpl w:val="BE5095A4"/>
    <w:lvl w:ilvl="0" w:tplc="621C2DFA">
      <w:start w:val="1"/>
      <w:numFmt w:val="bullet"/>
      <w:lvlText w:val="•"/>
      <w:lvlJc w:val="left"/>
      <w:pPr>
        <w:tabs>
          <w:tab w:val="num" w:pos="720"/>
        </w:tabs>
        <w:ind w:left="720" w:hanging="360"/>
      </w:pPr>
      <w:rPr>
        <w:rFonts w:ascii="Arial" w:hAnsi="Arial" w:cs="Times New Roman" w:hint="default"/>
      </w:rPr>
    </w:lvl>
    <w:lvl w:ilvl="1" w:tplc="165C4C2C">
      <w:start w:val="1"/>
      <w:numFmt w:val="bullet"/>
      <w:lvlText w:val="•"/>
      <w:lvlJc w:val="left"/>
      <w:pPr>
        <w:tabs>
          <w:tab w:val="num" w:pos="1440"/>
        </w:tabs>
        <w:ind w:left="1440" w:hanging="360"/>
      </w:pPr>
      <w:rPr>
        <w:rFonts w:ascii="Arial" w:hAnsi="Arial" w:cs="Times New Roman" w:hint="default"/>
      </w:rPr>
    </w:lvl>
    <w:lvl w:ilvl="2" w:tplc="B4D6FF2E">
      <w:start w:val="1"/>
      <w:numFmt w:val="bullet"/>
      <w:lvlText w:val="•"/>
      <w:lvlJc w:val="left"/>
      <w:pPr>
        <w:tabs>
          <w:tab w:val="num" w:pos="2160"/>
        </w:tabs>
        <w:ind w:left="2160" w:hanging="360"/>
      </w:pPr>
      <w:rPr>
        <w:rFonts w:ascii="Arial" w:hAnsi="Arial" w:cs="Times New Roman" w:hint="default"/>
      </w:rPr>
    </w:lvl>
    <w:lvl w:ilvl="3" w:tplc="47200C8C">
      <w:start w:val="1"/>
      <w:numFmt w:val="bullet"/>
      <w:lvlText w:val="•"/>
      <w:lvlJc w:val="left"/>
      <w:pPr>
        <w:tabs>
          <w:tab w:val="num" w:pos="2880"/>
        </w:tabs>
        <w:ind w:left="2880" w:hanging="360"/>
      </w:pPr>
      <w:rPr>
        <w:rFonts w:ascii="Arial" w:hAnsi="Arial" w:cs="Times New Roman" w:hint="default"/>
      </w:rPr>
    </w:lvl>
    <w:lvl w:ilvl="4" w:tplc="9CFE6CD8">
      <w:start w:val="1"/>
      <w:numFmt w:val="bullet"/>
      <w:lvlText w:val="•"/>
      <w:lvlJc w:val="left"/>
      <w:pPr>
        <w:tabs>
          <w:tab w:val="num" w:pos="3600"/>
        </w:tabs>
        <w:ind w:left="3600" w:hanging="360"/>
      </w:pPr>
      <w:rPr>
        <w:rFonts w:ascii="Arial" w:hAnsi="Arial" w:cs="Times New Roman" w:hint="default"/>
      </w:rPr>
    </w:lvl>
    <w:lvl w:ilvl="5" w:tplc="0960FB4E">
      <w:start w:val="1"/>
      <w:numFmt w:val="bullet"/>
      <w:lvlText w:val="•"/>
      <w:lvlJc w:val="left"/>
      <w:pPr>
        <w:tabs>
          <w:tab w:val="num" w:pos="4320"/>
        </w:tabs>
        <w:ind w:left="4320" w:hanging="360"/>
      </w:pPr>
      <w:rPr>
        <w:rFonts w:ascii="Arial" w:hAnsi="Arial" w:cs="Times New Roman" w:hint="default"/>
      </w:rPr>
    </w:lvl>
    <w:lvl w:ilvl="6" w:tplc="916A0D88">
      <w:start w:val="1"/>
      <w:numFmt w:val="bullet"/>
      <w:lvlText w:val="•"/>
      <w:lvlJc w:val="left"/>
      <w:pPr>
        <w:tabs>
          <w:tab w:val="num" w:pos="5040"/>
        </w:tabs>
        <w:ind w:left="5040" w:hanging="360"/>
      </w:pPr>
      <w:rPr>
        <w:rFonts w:ascii="Arial" w:hAnsi="Arial" w:cs="Times New Roman" w:hint="default"/>
      </w:rPr>
    </w:lvl>
    <w:lvl w:ilvl="7" w:tplc="67964826">
      <w:start w:val="1"/>
      <w:numFmt w:val="bullet"/>
      <w:lvlText w:val="•"/>
      <w:lvlJc w:val="left"/>
      <w:pPr>
        <w:tabs>
          <w:tab w:val="num" w:pos="5760"/>
        </w:tabs>
        <w:ind w:left="5760" w:hanging="360"/>
      </w:pPr>
      <w:rPr>
        <w:rFonts w:ascii="Arial" w:hAnsi="Arial" w:cs="Times New Roman" w:hint="default"/>
      </w:rPr>
    </w:lvl>
    <w:lvl w:ilvl="8" w:tplc="416AFA7A">
      <w:start w:val="1"/>
      <w:numFmt w:val="bullet"/>
      <w:lvlText w:val="•"/>
      <w:lvlJc w:val="left"/>
      <w:pPr>
        <w:tabs>
          <w:tab w:val="num" w:pos="6480"/>
        </w:tabs>
        <w:ind w:left="6480" w:hanging="360"/>
      </w:pPr>
      <w:rPr>
        <w:rFonts w:ascii="Arial" w:hAnsi="Arial" w:cs="Times New Roman" w:hint="default"/>
      </w:rPr>
    </w:lvl>
  </w:abstractNum>
  <w:abstractNum w:abstractNumId="2">
    <w:nsid w:val="561A5872"/>
    <w:multiLevelType w:val="hybridMultilevel"/>
    <w:tmpl w:val="B22CCF6A"/>
    <w:lvl w:ilvl="0" w:tplc="B0124622">
      <w:start w:val="1"/>
      <w:numFmt w:val="bullet"/>
      <w:lvlText w:val="•"/>
      <w:lvlJc w:val="left"/>
      <w:pPr>
        <w:tabs>
          <w:tab w:val="num" w:pos="720"/>
        </w:tabs>
        <w:ind w:left="720" w:hanging="360"/>
      </w:pPr>
      <w:rPr>
        <w:rFonts w:ascii="Arial" w:hAnsi="Arial" w:cs="Times New Roman" w:hint="default"/>
      </w:rPr>
    </w:lvl>
    <w:lvl w:ilvl="1" w:tplc="DF0C52F6">
      <w:start w:val="1"/>
      <w:numFmt w:val="bullet"/>
      <w:lvlText w:val="•"/>
      <w:lvlJc w:val="left"/>
      <w:pPr>
        <w:tabs>
          <w:tab w:val="num" w:pos="1440"/>
        </w:tabs>
        <w:ind w:left="1440" w:hanging="360"/>
      </w:pPr>
      <w:rPr>
        <w:rFonts w:ascii="Arial" w:hAnsi="Arial" w:cs="Times New Roman" w:hint="default"/>
      </w:rPr>
    </w:lvl>
    <w:lvl w:ilvl="2" w:tplc="19DC4D14">
      <w:start w:val="1"/>
      <w:numFmt w:val="bullet"/>
      <w:lvlText w:val="•"/>
      <w:lvlJc w:val="left"/>
      <w:pPr>
        <w:tabs>
          <w:tab w:val="num" w:pos="2160"/>
        </w:tabs>
        <w:ind w:left="2160" w:hanging="360"/>
      </w:pPr>
      <w:rPr>
        <w:rFonts w:ascii="Arial" w:hAnsi="Arial" w:cs="Times New Roman" w:hint="default"/>
      </w:rPr>
    </w:lvl>
    <w:lvl w:ilvl="3" w:tplc="63843CE0">
      <w:start w:val="1"/>
      <w:numFmt w:val="bullet"/>
      <w:lvlText w:val="•"/>
      <w:lvlJc w:val="left"/>
      <w:pPr>
        <w:tabs>
          <w:tab w:val="num" w:pos="2880"/>
        </w:tabs>
        <w:ind w:left="2880" w:hanging="360"/>
      </w:pPr>
      <w:rPr>
        <w:rFonts w:ascii="Arial" w:hAnsi="Arial" w:cs="Times New Roman" w:hint="default"/>
      </w:rPr>
    </w:lvl>
    <w:lvl w:ilvl="4" w:tplc="E41A570C">
      <w:start w:val="1"/>
      <w:numFmt w:val="bullet"/>
      <w:lvlText w:val="•"/>
      <w:lvlJc w:val="left"/>
      <w:pPr>
        <w:tabs>
          <w:tab w:val="num" w:pos="3600"/>
        </w:tabs>
        <w:ind w:left="3600" w:hanging="360"/>
      </w:pPr>
      <w:rPr>
        <w:rFonts w:ascii="Arial" w:hAnsi="Arial" w:cs="Times New Roman" w:hint="default"/>
      </w:rPr>
    </w:lvl>
    <w:lvl w:ilvl="5" w:tplc="D7FA493A">
      <w:start w:val="1"/>
      <w:numFmt w:val="bullet"/>
      <w:lvlText w:val="•"/>
      <w:lvlJc w:val="left"/>
      <w:pPr>
        <w:tabs>
          <w:tab w:val="num" w:pos="4320"/>
        </w:tabs>
        <w:ind w:left="4320" w:hanging="360"/>
      </w:pPr>
      <w:rPr>
        <w:rFonts w:ascii="Arial" w:hAnsi="Arial" w:cs="Times New Roman" w:hint="default"/>
      </w:rPr>
    </w:lvl>
    <w:lvl w:ilvl="6" w:tplc="92763634">
      <w:start w:val="1"/>
      <w:numFmt w:val="bullet"/>
      <w:lvlText w:val="•"/>
      <w:lvlJc w:val="left"/>
      <w:pPr>
        <w:tabs>
          <w:tab w:val="num" w:pos="5040"/>
        </w:tabs>
        <w:ind w:left="5040" w:hanging="360"/>
      </w:pPr>
      <w:rPr>
        <w:rFonts w:ascii="Arial" w:hAnsi="Arial" w:cs="Times New Roman" w:hint="default"/>
      </w:rPr>
    </w:lvl>
    <w:lvl w:ilvl="7" w:tplc="E49821A0">
      <w:start w:val="1"/>
      <w:numFmt w:val="bullet"/>
      <w:lvlText w:val="•"/>
      <w:lvlJc w:val="left"/>
      <w:pPr>
        <w:tabs>
          <w:tab w:val="num" w:pos="5760"/>
        </w:tabs>
        <w:ind w:left="5760" w:hanging="360"/>
      </w:pPr>
      <w:rPr>
        <w:rFonts w:ascii="Arial" w:hAnsi="Arial" w:cs="Times New Roman" w:hint="default"/>
      </w:rPr>
    </w:lvl>
    <w:lvl w:ilvl="8" w:tplc="602AC7DA">
      <w:start w:val="1"/>
      <w:numFmt w:val="bullet"/>
      <w:lvlText w:val="•"/>
      <w:lvlJc w:val="left"/>
      <w:pPr>
        <w:tabs>
          <w:tab w:val="num" w:pos="6480"/>
        </w:tabs>
        <w:ind w:left="6480" w:hanging="360"/>
      </w:pPr>
      <w:rPr>
        <w:rFonts w:ascii="Arial" w:hAnsi="Arial" w:cs="Times New Roman" w:hint="default"/>
      </w:rPr>
    </w:lvl>
  </w:abstractNum>
  <w:abstractNum w:abstractNumId="3">
    <w:nsid w:val="5FBC084B"/>
    <w:multiLevelType w:val="hybridMultilevel"/>
    <w:tmpl w:val="B518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50"/>
    <w:rsid w:val="00034C7A"/>
    <w:rsid w:val="00045E43"/>
    <w:rsid w:val="000A0A9E"/>
    <w:rsid w:val="000C2C5A"/>
    <w:rsid w:val="000D7FCF"/>
    <w:rsid w:val="0012231E"/>
    <w:rsid w:val="00182353"/>
    <w:rsid w:val="001F3C4F"/>
    <w:rsid w:val="00236413"/>
    <w:rsid w:val="00237C74"/>
    <w:rsid w:val="002D5F91"/>
    <w:rsid w:val="002E0E51"/>
    <w:rsid w:val="00334817"/>
    <w:rsid w:val="003353C5"/>
    <w:rsid w:val="00371BDD"/>
    <w:rsid w:val="003B1D80"/>
    <w:rsid w:val="00462F90"/>
    <w:rsid w:val="00465072"/>
    <w:rsid w:val="004858E9"/>
    <w:rsid w:val="004F42B9"/>
    <w:rsid w:val="00535C76"/>
    <w:rsid w:val="00547CEB"/>
    <w:rsid w:val="00651C89"/>
    <w:rsid w:val="006851B7"/>
    <w:rsid w:val="006960DC"/>
    <w:rsid w:val="00720089"/>
    <w:rsid w:val="007727A5"/>
    <w:rsid w:val="00793C85"/>
    <w:rsid w:val="00796867"/>
    <w:rsid w:val="007B15BB"/>
    <w:rsid w:val="00802559"/>
    <w:rsid w:val="00842979"/>
    <w:rsid w:val="008D4760"/>
    <w:rsid w:val="008F4095"/>
    <w:rsid w:val="0090592F"/>
    <w:rsid w:val="009404BF"/>
    <w:rsid w:val="00941F7D"/>
    <w:rsid w:val="009A6EFF"/>
    <w:rsid w:val="00A036AA"/>
    <w:rsid w:val="00A05373"/>
    <w:rsid w:val="00A57440"/>
    <w:rsid w:val="00AA4933"/>
    <w:rsid w:val="00AB3E7D"/>
    <w:rsid w:val="00AC5E17"/>
    <w:rsid w:val="00BD6FF6"/>
    <w:rsid w:val="00C271D5"/>
    <w:rsid w:val="00C278EE"/>
    <w:rsid w:val="00CB6189"/>
    <w:rsid w:val="00CB7B46"/>
    <w:rsid w:val="00CE2C50"/>
    <w:rsid w:val="00CE7929"/>
    <w:rsid w:val="00D14836"/>
    <w:rsid w:val="00D25B12"/>
    <w:rsid w:val="00D9229F"/>
    <w:rsid w:val="00DA4495"/>
    <w:rsid w:val="00DD2F76"/>
    <w:rsid w:val="00DE3C00"/>
    <w:rsid w:val="00E31862"/>
    <w:rsid w:val="00E32FC8"/>
    <w:rsid w:val="00EB1634"/>
    <w:rsid w:val="00F14AD7"/>
    <w:rsid w:val="00F30267"/>
    <w:rsid w:val="00F35136"/>
    <w:rsid w:val="00FA00A3"/>
    <w:rsid w:val="00FA0C2F"/>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D29F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7B46"/>
    <w:pPr>
      <w:spacing w:after="240"/>
    </w:pPr>
    <w:rPr>
      <w:rFonts w:ascii="Arial" w:hAnsi="Arial" w:cs="Raavi"/>
    </w:rPr>
  </w:style>
  <w:style w:type="paragraph" w:styleId="Heading1">
    <w:name w:val="heading 1"/>
    <w:basedOn w:val="Normal"/>
    <w:next w:val="Normal"/>
    <w:link w:val="Heading1Char"/>
    <w:uiPriority w:val="9"/>
    <w:qFormat/>
    <w:rsid w:val="00D14836"/>
    <w:pPr>
      <w:keepNext/>
      <w:keepLines/>
      <w:spacing w:before="240"/>
      <w:outlineLvl w:val="0"/>
    </w:pPr>
    <w:rPr>
      <w:rFonts w:eastAsiaTheme="majorEastAsia" w:cstheme="majorBidi"/>
      <w:b/>
      <w:color w:val="2A3481"/>
      <w:sz w:val="36"/>
      <w:szCs w:val="32"/>
    </w:rPr>
  </w:style>
  <w:style w:type="paragraph" w:styleId="Heading2">
    <w:name w:val="heading 2"/>
    <w:basedOn w:val="Normal"/>
    <w:next w:val="Normal"/>
    <w:link w:val="Heading2Char"/>
    <w:uiPriority w:val="9"/>
    <w:unhideWhenUsed/>
    <w:qFormat/>
    <w:rsid w:val="00CB7B46"/>
    <w:pPr>
      <w:keepNext/>
      <w:keepLines/>
      <w:spacing w:before="40"/>
      <w:outlineLvl w:val="1"/>
    </w:pPr>
    <w:rPr>
      <w:rFonts w:eastAsiaTheme="majorEastAsia" w:cstheme="majorBidi"/>
      <w:color w:val="E6217D"/>
      <w:sz w:val="26"/>
      <w:szCs w:val="26"/>
    </w:rPr>
  </w:style>
  <w:style w:type="paragraph" w:styleId="Heading3">
    <w:name w:val="heading 3"/>
    <w:basedOn w:val="Normal"/>
    <w:next w:val="Normal"/>
    <w:link w:val="Heading3Char"/>
    <w:uiPriority w:val="9"/>
    <w:unhideWhenUsed/>
    <w:rsid w:val="00CB7B46"/>
    <w:pPr>
      <w:keepNext/>
      <w:keepLines/>
      <w:spacing w:before="40"/>
      <w:outlineLvl w:val="2"/>
    </w:pPr>
    <w:rPr>
      <w:rFonts w:asciiTheme="majorHAnsi" w:eastAsiaTheme="majorEastAsia" w:hAnsiTheme="majorHAnsi" w:cstheme="majorBidi"/>
      <w:color w:val="141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836"/>
    <w:rPr>
      <w:rFonts w:ascii="Arial" w:eastAsiaTheme="majorEastAsia" w:hAnsi="Arial" w:cstheme="majorBidi"/>
      <w:b/>
      <w:color w:val="2A3481"/>
      <w:sz w:val="36"/>
      <w:szCs w:val="32"/>
    </w:rPr>
  </w:style>
  <w:style w:type="paragraph" w:styleId="Title">
    <w:name w:val="Title"/>
    <w:basedOn w:val="Normal"/>
    <w:next w:val="Normal"/>
    <w:link w:val="TitleChar"/>
    <w:uiPriority w:val="10"/>
    <w:qFormat/>
    <w:rsid w:val="00FA00A3"/>
    <w:pPr>
      <w:spacing w:before="240"/>
      <w:contextualSpacing/>
    </w:pPr>
    <w:rPr>
      <w:rFonts w:eastAsiaTheme="majorEastAsia" w:cstheme="majorBidi"/>
      <w:b/>
      <w:color w:val="2A3481"/>
      <w:spacing w:val="-10"/>
      <w:kern w:val="28"/>
      <w:sz w:val="56"/>
      <w:szCs w:val="56"/>
    </w:rPr>
  </w:style>
  <w:style w:type="character" w:customStyle="1" w:styleId="TitleChar">
    <w:name w:val="Title Char"/>
    <w:basedOn w:val="DefaultParagraphFont"/>
    <w:link w:val="Title"/>
    <w:uiPriority w:val="10"/>
    <w:rsid w:val="00FA00A3"/>
    <w:rPr>
      <w:rFonts w:ascii="Arial" w:eastAsiaTheme="majorEastAsia" w:hAnsi="Arial" w:cstheme="majorBidi"/>
      <w:b/>
      <w:color w:val="2A3481"/>
      <w:spacing w:val="-10"/>
      <w:kern w:val="28"/>
      <w:sz w:val="56"/>
      <w:szCs w:val="56"/>
    </w:rPr>
  </w:style>
  <w:style w:type="character" w:customStyle="1" w:styleId="Heading2Char">
    <w:name w:val="Heading 2 Char"/>
    <w:basedOn w:val="DefaultParagraphFont"/>
    <w:link w:val="Heading2"/>
    <w:uiPriority w:val="9"/>
    <w:rsid w:val="00CB7B46"/>
    <w:rPr>
      <w:rFonts w:ascii="Arial" w:eastAsiaTheme="majorEastAsia" w:hAnsi="Arial" w:cstheme="majorBidi"/>
      <w:color w:val="E6217D"/>
      <w:sz w:val="26"/>
      <w:szCs w:val="26"/>
    </w:rPr>
  </w:style>
  <w:style w:type="character" w:customStyle="1" w:styleId="Heading3Char">
    <w:name w:val="Heading 3 Char"/>
    <w:basedOn w:val="DefaultParagraphFont"/>
    <w:link w:val="Heading3"/>
    <w:uiPriority w:val="9"/>
    <w:rsid w:val="00CB7B46"/>
    <w:rPr>
      <w:rFonts w:asciiTheme="majorHAnsi" w:eastAsiaTheme="majorEastAsia" w:hAnsiTheme="majorHAnsi" w:cstheme="majorBidi"/>
      <w:color w:val="141940" w:themeColor="accent1" w:themeShade="7F"/>
    </w:rPr>
  </w:style>
  <w:style w:type="paragraph" w:styleId="NoSpacing">
    <w:name w:val="No Spacing"/>
    <w:uiPriority w:val="1"/>
    <w:qFormat/>
    <w:rsid w:val="00FA00A3"/>
    <w:rPr>
      <w:rFonts w:ascii="Arial" w:hAnsi="Arial" w:cs="Raavi"/>
    </w:rPr>
  </w:style>
  <w:style w:type="paragraph" w:styleId="Header">
    <w:name w:val="header"/>
    <w:basedOn w:val="Normal"/>
    <w:link w:val="HeaderChar"/>
    <w:uiPriority w:val="99"/>
    <w:unhideWhenUsed/>
    <w:rsid w:val="00FA00A3"/>
    <w:pPr>
      <w:tabs>
        <w:tab w:val="center" w:pos="4513"/>
        <w:tab w:val="right" w:pos="9026"/>
      </w:tabs>
      <w:spacing w:after="0"/>
    </w:pPr>
  </w:style>
  <w:style w:type="character" w:customStyle="1" w:styleId="HeaderChar">
    <w:name w:val="Header Char"/>
    <w:basedOn w:val="DefaultParagraphFont"/>
    <w:link w:val="Header"/>
    <w:uiPriority w:val="99"/>
    <w:rsid w:val="00FA00A3"/>
    <w:rPr>
      <w:rFonts w:ascii="Arial" w:hAnsi="Arial" w:cs="Raavi"/>
    </w:rPr>
  </w:style>
  <w:style w:type="paragraph" w:styleId="Footer">
    <w:name w:val="footer"/>
    <w:basedOn w:val="Normal"/>
    <w:link w:val="FooterChar"/>
    <w:uiPriority w:val="99"/>
    <w:unhideWhenUsed/>
    <w:rsid w:val="00FA00A3"/>
    <w:pPr>
      <w:tabs>
        <w:tab w:val="center" w:pos="4513"/>
        <w:tab w:val="right" w:pos="9026"/>
      </w:tabs>
      <w:spacing w:after="0"/>
    </w:pPr>
  </w:style>
  <w:style w:type="character" w:customStyle="1" w:styleId="FooterChar">
    <w:name w:val="Footer Char"/>
    <w:basedOn w:val="DefaultParagraphFont"/>
    <w:link w:val="Footer"/>
    <w:uiPriority w:val="99"/>
    <w:rsid w:val="00FA00A3"/>
    <w:rPr>
      <w:rFonts w:ascii="Arial" w:hAnsi="Arial" w:cs="Raavi"/>
    </w:rPr>
  </w:style>
  <w:style w:type="paragraph" w:styleId="BalloonText">
    <w:name w:val="Balloon Text"/>
    <w:basedOn w:val="Normal"/>
    <w:link w:val="BalloonTextChar"/>
    <w:uiPriority w:val="99"/>
    <w:semiHidden/>
    <w:unhideWhenUsed/>
    <w:rsid w:val="00547C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EB"/>
    <w:rPr>
      <w:rFonts w:ascii="Tahoma" w:hAnsi="Tahoma" w:cs="Tahoma"/>
      <w:sz w:val="16"/>
      <w:szCs w:val="16"/>
    </w:rPr>
  </w:style>
  <w:style w:type="paragraph" w:styleId="NormalWeb">
    <w:name w:val="Normal (Web)"/>
    <w:basedOn w:val="Normal"/>
    <w:uiPriority w:val="99"/>
    <w:unhideWhenUsed/>
    <w:rsid w:val="00A57440"/>
    <w:rPr>
      <w:rFonts w:ascii="Times New Roman" w:hAnsi="Times New Roman" w:cs="Times New Roman"/>
    </w:rPr>
  </w:style>
  <w:style w:type="character" w:styleId="Hyperlink">
    <w:name w:val="Hyperlink"/>
    <w:basedOn w:val="DefaultParagraphFont"/>
    <w:uiPriority w:val="99"/>
    <w:unhideWhenUsed/>
    <w:rsid w:val="00EB1634"/>
    <w:rPr>
      <w:color w:val="0563C1" w:themeColor="hyperlink"/>
      <w:u w:val="single"/>
    </w:rPr>
  </w:style>
  <w:style w:type="character" w:styleId="FollowedHyperlink">
    <w:name w:val="FollowedHyperlink"/>
    <w:basedOn w:val="DefaultParagraphFont"/>
    <w:uiPriority w:val="99"/>
    <w:semiHidden/>
    <w:unhideWhenUsed/>
    <w:rsid w:val="00EB1634"/>
    <w:rPr>
      <w:color w:val="954F72" w:themeColor="followedHyperlink"/>
      <w:u w:val="single"/>
    </w:rPr>
  </w:style>
  <w:style w:type="paragraph" w:styleId="ListParagraph">
    <w:name w:val="List Paragraph"/>
    <w:basedOn w:val="Normal"/>
    <w:uiPriority w:val="34"/>
    <w:rsid w:val="008D4760"/>
    <w:pPr>
      <w:ind w:left="720"/>
      <w:contextualSpacing/>
    </w:pPr>
  </w:style>
  <w:style w:type="table" w:styleId="TableGrid">
    <w:name w:val="Table Grid"/>
    <w:basedOn w:val="TableNormal"/>
    <w:uiPriority w:val="59"/>
    <w:rsid w:val="009A6EF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7B46"/>
    <w:pPr>
      <w:spacing w:after="240"/>
    </w:pPr>
    <w:rPr>
      <w:rFonts w:ascii="Arial" w:hAnsi="Arial" w:cs="Raavi"/>
    </w:rPr>
  </w:style>
  <w:style w:type="paragraph" w:styleId="Heading1">
    <w:name w:val="heading 1"/>
    <w:basedOn w:val="Normal"/>
    <w:next w:val="Normal"/>
    <w:link w:val="Heading1Char"/>
    <w:uiPriority w:val="9"/>
    <w:qFormat/>
    <w:rsid w:val="00D14836"/>
    <w:pPr>
      <w:keepNext/>
      <w:keepLines/>
      <w:spacing w:before="240"/>
      <w:outlineLvl w:val="0"/>
    </w:pPr>
    <w:rPr>
      <w:rFonts w:eastAsiaTheme="majorEastAsia" w:cstheme="majorBidi"/>
      <w:b/>
      <w:color w:val="2A3481"/>
      <w:sz w:val="36"/>
      <w:szCs w:val="32"/>
    </w:rPr>
  </w:style>
  <w:style w:type="paragraph" w:styleId="Heading2">
    <w:name w:val="heading 2"/>
    <w:basedOn w:val="Normal"/>
    <w:next w:val="Normal"/>
    <w:link w:val="Heading2Char"/>
    <w:uiPriority w:val="9"/>
    <w:unhideWhenUsed/>
    <w:qFormat/>
    <w:rsid w:val="00CB7B46"/>
    <w:pPr>
      <w:keepNext/>
      <w:keepLines/>
      <w:spacing w:before="40"/>
      <w:outlineLvl w:val="1"/>
    </w:pPr>
    <w:rPr>
      <w:rFonts w:eastAsiaTheme="majorEastAsia" w:cstheme="majorBidi"/>
      <w:color w:val="E6217D"/>
      <w:sz w:val="26"/>
      <w:szCs w:val="26"/>
    </w:rPr>
  </w:style>
  <w:style w:type="paragraph" w:styleId="Heading3">
    <w:name w:val="heading 3"/>
    <w:basedOn w:val="Normal"/>
    <w:next w:val="Normal"/>
    <w:link w:val="Heading3Char"/>
    <w:uiPriority w:val="9"/>
    <w:unhideWhenUsed/>
    <w:rsid w:val="00CB7B46"/>
    <w:pPr>
      <w:keepNext/>
      <w:keepLines/>
      <w:spacing w:before="40"/>
      <w:outlineLvl w:val="2"/>
    </w:pPr>
    <w:rPr>
      <w:rFonts w:asciiTheme="majorHAnsi" w:eastAsiaTheme="majorEastAsia" w:hAnsiTheme="majorHAnsi" w:cstheme="majorBidi"/>
      <w:color w:val="141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836"/>
    <w:rPr>
      <w:rFonts w:ascii="Arial" w:eastAsiaTheme="majorEastAsia" w:hAnsi="Arial" w:cstheme="majorBidi"/>
      <w:b/>
      <w:color w:val="2A3481"/>
      <w:sz w:val="36"/>
      <w:szCs w:val="32"/>
    </w:rPr>
  </w:style>
  <w:style w:type="paragraph" w:styleId="Title">
    <w:name w:val="Title"/>
    <w:basedOn w:val="Normal"/>
    <w:next w:val="Normal"/>
    <w:link w:val="TitleChar"/>
    <w:uiPriority w:val="10"/>
    <w:qFormat/>
    <w:rsid w:val="00FA00A3"/>
    <w:pPr>
      <w:spacing w:before="240"/>
      <w:contextualSpacing/>
    </w:pPr>
    <w:rPr>
      <w:rFonts w:eastAsiaTheme="majorEastAsia" w:cstheme="majorBidi"/>
      <w:b/>
      <w:color w:val="2A3481"/>
      <w:spacing w:val="-10"/>
      <w:kern w:val="28"/>
      <w:sz w:val="56"/>
      <w:szCs w:val="56"/>
    </w:rPr>
  </w:style>
  <w:style w:type="character" w:customStyle="1" w:styleId="TitleChar">
    <w:name w:val="Title Char"/>
    <w:basedOn w:val="DefaultParagraphFont"/>
    <w:link w:val="Title"/>
    <w:uiPriority w:val="10"/>
    <w:rsid w:val="00FA00A3"/>
    <w:rPr>
      <w:rFonts w:ascii="Arial" w:eastAsiaTheme="majorEastAsia" w:hAnsi="Arial" w:cstheme="majorBidi"/>
      <w:b/>
      <w:color w:val="2A3481"/>
      <w:spacing w:val="-10"/>
      <w:kern w:val="28"/>
      <w:sz w:val="56"/>
      <w:szCs w:val="56"/>
    </w:rPr>
  </w:style>
  <w:style w:type="character" w:customStyle="1" w:styleId="Heading2Char">
    <w:name w:val="Heading 2 Char"/>
    <w:basedOn w:val="DefaultParagraphFont"/>
    <w:link w:val="Heading2"/>
    <w:uiPriority w:val="9"/>
    <w:rsid w:val="00CB7B46"/>
    <w:rPr>
      <w:rFonts w:ascii="Arial" w:eastAsiaTheme="majorEastAsia" w:hAnsi="Arial" w:cstheme="majorBidi"/>
      <w:color w:val="E6217D"/>
      <w:sz w:val="26"/>
      <w:szCs w:val="26"/>
    </w:rPr>
  </w:style>
  <w:style w:type="character" w:customStyle="1" w:styleId="Heading3Char">
    <w:name w:val="Heading 3 Char"/>
    <w:basedOn w:val="DefaultParagraphFont"/>
    <w:link w:val="Heading3"/>
    <w:uiPriority w:val="9"/>
    <w:rsid w:val="00CB7B46"/>
    <w:rPr>
      <w:rFonts w:asciiTheme="majorHAnsi" w:eastAsiaTheme="majorEastAsia" w:hAnsiTheme="majorHAnsi" w:cstheme="majorBidi"/>
      <w:color w:val="141940" w:themeColor="accent1" w:themeShade="7F"/>
    </w:rPr>
  </w:style>
  <w:style w:type="paragraph" w:styleId="NoSpacing">
    <w:name w:val="No Spacing"/>
    <w:uiPriority w:val="1"/>
    <w:qFormat/>
    <w:rsid w:val="00FA00A3"/>
    <w:rPr>
      <w:rFonts w:ascii="Arial" w:hAnsi="Arial" w:cs="Raavi"/>
    </w:rPr>
  </w:style>
  <w:style w:type="paragraph" w:styleId="Header">
    <w:name w:val="header"/>
    <w:basedOn w:val="Normal"/>
    <w:link w:val="HeaderChar"/>
    <w:uiPriority w:val="99"/>
    <w:unhideWhenUsed/>
    <w:rsid w:val="00FA00A3"/>
    <w:pPr>
      <w:tabs>
        <w:tab w:val="center" w:pos="4513"/>
        <w:tab w:val="right" w:pos="9026"/>
      </w:tabs>
      <w:spacing w:after="0"/>
    </w:pPr>
  </w:style>
  <w:style w:type="character" w:customStyle="1" w:styleId="HeaderChar">
    <w:name w:val="Header Char"/>
    <w:basedOn w:val="DefaultParagraphFont"/>
    <w:link w:val="Header"/>
    <w:uiPriority w:val="99"/>
    <w:rsid w:val="00FA00A3"/>
    <w:rPr>
      <w:rFonts w:ascii="Arial" w:hAnsi="Arial" w:cs="Raavi"/>
    </w:rPr>
  </w:style>
  <w:style w:type="paragraph" w:styleId="Footer">
    <w:name w:val="footer"/>
    <w:basedOn w:val="Normal"/>
    <w:link w:val="FooterChar"/>
    <w:uiPriority w:val="99"/>
    <w:unhideWhenUsed/>
    <w:rsid w:val="00FA00A3"/>
    <w:pPr>
      <w:tabs>
        <w:tab w:val="center" w:pos="4513"/>
        <w:tab w:val="right" w:pos="9026"/>
      </w:tabs>
      <w:spacing w:after="0"/>
    </w:pPr>
  </w:style>
  <w:style w:type="character" w:customStyle="1" w:styleId="FooterChar">
    <w:name w:val="Footer Char"/>
    <w:basedOn w:val="DefaultParagraphFont"/>
    <w:link w:val="Footer"/>
    <w:uiPriority w:val="99"/>
    <w:rsid w:val="00FA00A3"/>
    <w:rPr>
      <w:rFonts w:ascii="Arial" w:hAnsi="Arial" w:cs="Raavi"/>
    </w:rPr>
  </w:style>
  <w:style w:type="paragraph" w:styleId="BalloonText">
    <w:name w:val="Balloon Text"/>
    <w:basedOn w:val="Normal"/>
    <w:link w:val="BalloonTextChar"/>
    <w:uiPriority w:val="99"/>
    <w:semiHidden/>
    <w:unhideWhenUsed/>
    <w:rsid w:val="00547C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EB"/>
    <w:rPr>
      <w:rFonts w:ascii="Tahoma" w:hAnsi="Tahoma" w:cs="Tahoma"/>
      <w:sz w:val="16"/>
      <w:szCs w:val="16"/>
    </w:rPr>
  </w:style>
  <w:style w:type="paragraph" w:styleId="NormalWeb">
    <w:name w:val="Normal (Web)"/>
    <w:basedOn w:val="Normal"/>
    <w:uiPriority w:val="99"/>
    <w:unhideWhenUsed/>
    <w:rsid w:val="00A57440"/>
    <w:rPr>
      <w:rFonts w:ascii="Times New Roman" w:hAnsi="Times New Roman" w:cs="Times New Roman"/>
    </w:rPr>
  </w:style>
  <w:style w:type="character" w:styleId="Hyperlink">
    <w:name w:val="Hyperlink"/>
    <w:basedOn w:val="DefaultParagraphFont"/>
    <w:uiPriority w:val="99"/>
    <w:unhideWhenUsed/>
    <w:rsid w:val="00EB1634"/>
    <w:rPr>
      <w:color w:val="0563C1" w:themeColor="hyperlink"/>
      <w:u w:val="single"/>
    </w:rPr>
  </w:style>
  <w:style w:type="character" w:styleId="FollowedHyperlink">
    <w:name w:val="FollowedHyperlink"/>
    <w:basedOn w:val="DefaultParagraphFont"/>
    <w:uiPriority w:val="99"/>
    <w:semiHidden/>
    <w:unhideWhenUsed/>
    <w:rsid w:val="00EB1634"/>
    <w:rPr>
      <w:color w:val="954F72" w:themeColor="followedHyperlink"/>
      <w:u w:val="single"/>
    </w:rPr>
  </w:style>
  <w:style w:type="paragraph" w:styleId="ListParagraph">
    <w:name w:val="List Paragraph"/>
    <w:basedOn w:val="Normal"/>
    <w:uiPriority w:val="34"/>
    <w:rsid w:val="008D4760"/>
    <w:pPr>
      <w:ind w:left="720"/>
      <w:contextualSpacing/>
    </w:pPr>
  </w:style>
  <w:style w:type="table" w:styleId="TableGrid">
    <w:name w:val="Table Grid"/>
    <w:basedOn w:val="TableNormal"/>
    <w:uiPriority w:val="59"/>
    <w:rsid w:val="009A6EF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675">
      <w:bodyDiv w:val="1"/>
      <w:marLeft w:val="0"/>
      <w:marRight w:val="0"/>
      <w:marTop w:val="0"/>
      <w:marBottom w:val="0"/>
      <w:divBdr>
        <w:top w:val="none" w:sz="0" w:space="0" w:color="auto"/>
        <w:left w:val="none" w:sz="0" w:space="0" w:color="auto"/>
        <w:bottom w:val="none" w:sz="0" w:space="0" w:color="auto"/>
        <w:right w:val="none" w:sz="0" w:space="0" w:color="auto"/>
      </w:divBdr>
    </w:div>
    <w:div w:id="135027437">
      <w:bodyDiv w:val="1"/>
      <w:marLeft w:val="0"/>
      <w:marRight w:val="0"/>
      <w:marTop w:val="0"/>
      <w:marBottom w:val="0"/>
      <w:divBdr>
        <w:top w:val="none" w:sz="0" w:space="0" w:color="auto"/>
        <w:left w:val="none" w:sz="0" w:space="0" w:color="auto"/>
        <w:bottom w:val="none" w:sz="0" w:space="0" w:color="auto"/>
        <w:right w:val="none" w:sz="0" w:space="0" w:color="auto"/>
      </w:divBdr>
    </w:div>
    <w:div w:id="153304512">
      <w:bodyDiv w:val="1"/>
      <w:marLeft w:val="0"/>
      <w:marRight w:val="0"/>
      <w:marTop w:val="0"/>
      <w:marBottom w:val="0"/>
      <w:divBdr>
        <w:top w:val="none" w:sz="0" w:space="0" w:color="auto"/>
        <w:left w:val="none" w:sz="0" w:space="0" w:color="auto"/>
        <w:bottom w:val="none" w:sz="0" w:space="0" w:color="auto"/>
        <w:right w:val="none" w:sz="0" w:space="0" w:color="auto"/>
      </w:divBdr>
    </w:div>
    <w:div w:id="225994635">
      <w:bodyDiv w:val="1"/>
      <w:marLeft w:val="0"/>
      <w:marRight w:val="0"/>
      <w:marTop w:val="0"/>
      <w:marBottom w:val="0"/>
      <w:divBdr>
        <w:top w:val="none" w:sz="0" w:space="0" w:color="auto"/>
        <w:left w:val="none" w:sz="0" w:space="0" w:color="auto"/>
        <w:bottom w:val="none" w:sz="0" w:space="0" w:color="auto"/>
        <w:right w:val="none" w:sz="0" w:space="0" w:color="auto"/>
      </w:divBdr>
    </w:div>
    <w:div w:id="262301271">
      <w:bodyDiv w:val="1"/>
      <w:marLeft w:val="0"/>
      <w:marRight w:val="0"/>
      <w:marTop w:val="0"/>
      <w:marBottom w:val="0"/>
      <w:divBdr>
        <w:top w:val="none" w:sz="0" w:space="0" w:color="auto"/>
        <w:left w:val="none" w:sz="0" w:space="0" w:color="auto"/>
        <w:bottom w:val="none" w:sz="0" w:space="0" w:color="auto"/>
        <w:right w:val="none" w:sz="0" w:space="0" w:color="auto"/>
      </w:divBdr>
    </w:div>
    <w:div w:id="646472537">
      <w:bodyDiv w:val="1"/>
      <w:marLeft w:val="0"/>
      <w:marRight w:val="0"/>
      <w:marTop w:val="0"/>
      <w:marBottom w:val="0"/>
      <w:divBdr>
        <w:top w:val="none" w:sz="0" w:space="0" w:color="auto"/>
        <w:left w:val="none" w:sz="0" w:space="0" w:color="auto"/>
        <w:bottom w:val="none" w:sz="0" w:space="0" w:color="auto"/>
        <w:right w:val="none" w:sz="0" w:space="0" w:color="auto"/>
      </w:divBdr>
    </w:div>
    <w:div w:id="657226604">
      <w:bodyDiv w:val="1"/>
      <w:marLeft w:val="0"/>
      <w:marRight w:val="0"/>
      <w:marTop w:val="0"/>
      <w:marBottom w:val="0"/>
      <w:divBdr>
        <w:top w:val="none" w:sz="0" w:space="0" w:color="auto"/>
        <w:left w:val="none" w:sz="0" w:space="0" w:color="auto"/>
        <w:bottom w:val="none" w:sz="0" w:space="0" w:color="auto"/>
        <w:right w:val="none" w:sz="0" w:space="0" w:color="auto"/>
      </w:divBdr>
    </w:div>
    <w:div w:id="664405931">
      <w:bodyDiv w:val="1"/>
      <w:marLeft w:val="0"/>
      <w:marRight w:val="0"/>
      <w:marTop w:val="0"/>
      <w:marBottom w:val="0"/>
      <w:divBdr>
        <w:top w:val="none" w:sz="0" w:space="0" w:color="auto"/>
        <w:left w:val="none" w:sz="0" w:space="0" w:color="auto"/>
        <w:bottom w:val="none" w:sz="0" w:space="0" w:color="auto"/>
        <w:right w:val="none" w:sz="0" w:space="0" w:color="auto"/>
      </w:divBdr>
    </w:div>
    <w:div w:id="973871766">
      <w:bodyDiv w:val="1"/>
      <w:marLeft w:val="0"/>
      <w:marRight w:val="0"/>
      <w:marTop w:val="0"/>
      <w:marBottom w:val="0"/>
      <w:divBdr>
        <w:top w:val="none" w:sz="0" w:space="0" w:color="auto"/>
        <w:left w:val="none" w:sz="0" w:space="0" w:color="auto"/>
        <w:bottom w:val="none" w:sz="0" w:space="0" w:color="auto"/>
        <w:right w:val="none" w:sz="0" w:space="0" w:color="auto"/>
      </w:divBdr>
    </w:div>
    <w:div w:id="1013341566">
      <w:bodyDiv w:val="1"/>
      <w:marLeft w:val="0"/>
      <w:marRight w:val="0"/>
      <w:marTop w:val="0"/>
      <w:marBottom w:val="0"/>
      <w:divBdr>
        <w:top w:val="none" w:sz="0" w:space="0" w:color="auto"/>
        <w:left w:val="none" w:sz="0" w:space="0" w:color="auto"/>
        <w:bottom w:val="none" w:sz="0" w:space="0" w:color="auto"/>
        <w:right w:val="none" w:sz="0" w:space="0" w:color="auto"/>
      </w:divBdr>
    </w:div>
    <w:div w:id="1157695197">
      <w:bodyDiv w:val="1"/>
      <w:marLeft w:val="0"/>
      <w:marRight w:val="0"/>
      <w:marTop w:val="0"/>
      <w:marBottom w:val="0"/>
      <w:divBdr>
        <w:top w:val="none" w:sz="0" w:space="0" w:color="auto"/>
        <w:left w:val="none" w:sz="0" w:space="0" w:color="auto"/>
        <w:bottom w:val="none" w:sz="0" w:space="0" w:color="auto"/>
        <w:right w:val="none" w:sz="0" w:space="0" w:color="auto"/>
      </w:divBdr>
    </w:div>
    <w:div w:id="1476873526">
      <w:bodyDiv w:val="1"/>
      <w:marLeft w:val="0"/>
      <w:marRight w:val="0"/>
      <w:marTop w:val="0"/>
      <w:marBottom w:val="0"/>
      <w:divBdr>
        <w:top w:val="none" w:sz="0" w:space="0" w:color="auto"/>
        <w:left w:val="none" w:sz="0" w:space="0" w:color="auto"/>
        <w:bottom w:val="none" w:sz="0" w:space="0" w:color="auto"/>
        <w:right w:val="none" w:sz="0" w:space="0" w:color="auto"/>
      </w:divBdr>
    </w:div>
    <w:div w:id="1575628940">
      <w:bodyDiv w:val="1"/>
      <w:marLeft w:val="0"/>
      <w:marRight w:val="0"/>
      <w:marTop w:val="0"/>
      <w:marBottom w:val="0"/>
      <w:divBdr>
        <w:top w:val="none" w:sz="0" w:space="0" w:color="auto"/>
        <w:left w:val="none" w:sz="0" w:space="0" w:color="auto"/>
        <w:bottom w:val="none" w:sz="0" w:space="0" w:color="auto"/>
        <w:right w:val="none" w:sz="0" w:space="0" w:color="auto"/>
      </w:divBdr>
    </w:div>
    <w:div w:id="1603797518">
      <w:bodyDiv w:val="1"/>
      <w:marLeft w:val="0"/>
      <w:marRight w:val="0"/>
      <w:marTop w:val="0"/>
      <w:marBottom w:val="0"/>
      <w:divBdr>
        <w:top w:val="none" w:sz="0" w:space="0" w:color="auto"/>
        <w:left w:val="none" w:sz="0" w:space="0" w:color="auto"/>
        <w:bottom w:val="none" w:sz="0" w:space="0" w:color="auto"/>
        <w:right w:val="none" w:sz="0" w:space="0" w:color="auto"/>
      </w:divBdr>
    </w:div>
    <w:div w:id="1979146267">
      <w:bodyDiv w:val="1"/>
      <w:marLeft w:val="0"/>
      <w:marRight w:val="0"/>
      <w:marTop w:val="0"/>
      <w:marBottom w:val="0"/>
      <w:divBdr>
        <w:top w:val="none" w:sz="0" w:space="0" w:color="auto"/>
        <w:left w:val="none" w:sz="0" w:space="0" w:color="auto"/>
        <w:bottom w:val="none" w:sz="0" w:space="0" w:color="auto"/>
        <w:right w:val="none" w:sz="0" w:space="0" w:color="auto"/>
      </w:divBdr>
    </w:div>
    <w:div w:id="2017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coholchang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nnector@hrv-cvs.org.uk" TargetMode="External"/></Relationships>
</file>

<file path=word/theme/theme1.xml><?xml version="1.0" encoding="utf-8"?>
<a:theme xmlns:a="http://schemas.openxmlformats.org/drawingml/2006/main" name="Office Theme">
  <a:themeElements>
    <a:clrScheme name="Custom 4">
      <a:dk1>
        <a:srgbClr val="000000"/>
      </a:dk1>
      <a:lt1>
        <a:srgbClr val="FFFFFF"/>
      </a:lt1>
      <a:dk2>
        <a:srgbClr val="44546A"/>
      </a:dk2>
      <a:lt2>
        <a:srgbClr val="E7E6E6"/>
      </a:lt2>
      <a:accent1>
        <a:srgbClr val="293481"/>
      </a:accent1>
      <a:accent2>
        <a:srgbClr val="E5207D"/>
      </a:accent2>
      <a:accent3>
        <a:srgbClr val="00D4B3"/>
      </a:accent3>
      <a:accent4>
        <a:srgbClr val="4BB3FD"/>
      </a:accent4>
      <a:accent5>
        <a:srgbClr val="9A4C95"/>
      </a:accent5>
      <a:accent6>
        <a:srgbClr val="00000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1786CF-376F-469E-8260-1063A573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elena.cheung@csucloudservice.onmicrosoft.com</dc:creator>
  <cp:lastModifiedBy>Taylor Lorna (ELCCG)</cp:lastModifiedBy>
  <cp:revision>8</cp:revision>
  <cp:lastPrinted>2018-12-19T11:13:00Z</cp:lastPrinted>
  <dcterms:created xsi:type="dcterms:W3CDTF">2018-12-17T14:40:00Z</dcterms:created>
  <dcterms:modified xsi:type="dcterms:W3CDTF">2018-12-19T11:20:00Z</dcterms:modified>
</cp:coreProperties>
</file>