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w:t>
      </w:r>
      <w:proofErr w:type="gramStart"/>
      <w:r>
        <w:rPr>
          <w:u w:val="single"/>
        </w:rPr>
        <w:t xml:space="preserve">ON </w:t>
      </w:r>
      <w:r w:rsidR="00E21861">
        <w:rPr>
          <w:u w:val="single"/>
        </w:rPr>
        <w:t xml:space="preserve"> </w:t>
      </w:r>
      <w:r w:rsidR="00A640AA">
        <w:rPr>
          <w:u w:val="single"/>
        </w:rPr>
        <w:t>TUESDAY</w:t>
      </w:r>
      <w:proofErr w:type="gramEnd"/>
      <w:r w:rsidR="00A640AA">
        <w:rPr>
          <w:u w:val="single"/>
        </w:rPr>
        <w:t xml:space="preserve"> 5</w:t>
      </w:r>
      <w:r w:rsidR="00A640AA" w:rsidRPr="00A640AA">
        <w:rPr>
          <w:u w:val="single"/>
          <w:vertAlign w:val="superscript"/>
        </w:rPr>
        <w:t>TH</w:t>
      </w:r>
      <w:r w:rsidR="00A640AA">
        <w:rPr>
          <w:u w:val="single"/>
        </w:rPr>
        <w:t xml:space="preserve"> JUNE</w:t>
      </w:r>
      <w:r w:rsidR="00357661">
        <w:rPr>
          <w:u w:val="single"/>
        </w:rPr>
        <w:t xml:space="preserve"> 2018</w:t>
      </w:r>
      <w:r w:rsidR="000850D0">
        <w:rPr>
          <w:u w:val="single"/>
        </w:rPr>
        <w:t>,</w:t>
      </w:r>
      <w:r w:rsidR="00974CCF">
        <w:rPr>
          <w:u w:val="single"/>
        </w:rPr>
        <w:t xml:space="preserve"> </w:t>
      </w:r>
      <w:r>
        <w:rPr>
          <w:u w:val="single"/>
        </w:rPr>
        <w:t>AT 13:45</w:t>
      </w:r>
    </w:p>
    <w:p w:rsidR="00D4429C" w:rsidRDefault="00D4429C" w:rsidP="00D4429C">
      <w:pPr>
        <w:jc w:val="center"/>
        <w:rPr>
          <w:u w:val="single"/>
        </w:rPr>
      </w:pPr>
    </w:p>
    <w:p w:rsidR="00EE43FD" w:rsidRDefault="00D4429C" w:rsidP="00D4429C">
      <w:r w:rsidRPr="003936EB">
        <w:rPr>
          <w:b/>
        </w:rPr>
        <w:t xml:space="preserve">Present: </w:t>
      </w:r>
      <w:r w:rsidR="00352128">
        <w:t>DS</w:t>
      </w:r>
      <w:r w:rsidR="005842BE">
        <w:t xml:space="preserve"> (chair</w:t>
      </w:r>
      <w:r w:rsidR="00B35EDB">
        <w:t xml:space="preserve"> and secretary</w:t>
      </w:r>
      <w:r w:rsidR="00352128">
        <w:t>)</w:t>
      </w:r>
      <w:r w:rsidR="00A640AA">
        <w:t xml:space="preserve"> </w:t>
      </w:r>
      <w:r w:rsidR="00352128">
        <w:t>MC</w:t>
      </w:r>
      <w:r w:rsidR="00A640AA">
        <w:t xml:space="preserve">, </w:t>
      </w:r>
      <w:r w:rsidR="00352128">
        <w:t>SW</w:t>
      </w:r>
      <w:r w:rsidR="00A640AA">
        <w:t xml:space="preserve">, </w:t>
      </w:r>
      <w:r w:rsidR="00352128">
        <w:t>BS</w:t>
      </w:r>
      <w:r w:rsidR="00A640AA">
        <w:t xml:space="preserve">, </w:t>
      </w:r>
      <w:r w:rsidR="00352128">
        <w:t>LH</w:t>
      </w:r>
      <w:r w:rsidR="00A640AA">
        <w:t xml:space="preserve">, </w:t>
      </w:r>
      <w:r w:rsidR="00352128">
        <w:t>GH</w:t>
      </w:r>
      <w:r w:rsidR="00A640AA">
        <w:t xml:space="preserve">, </w:t>
      </w:r>
      <w:r w:rsidR="00352128">
        <w:t>SI</w:t>
      </w:r>
      <w:r w:rsidR="00A640AA">
        <w:t xml:space="preserve">, </w:t>
      </w:r>
      <w:r w:rsidR="00352128">
        <w:t>JB</w:t>
      </w:r>
      <w:r w:rsidR="00A640AA">
        <w:t xml:space="preserve">, </w:t>
      </w:r>
      <w:r w:rsidR="00352128">
        <w:t>ML</w:t>
      </w:r>
      <w:r w:rsidR="00A640AA">
        <w:t xml:space="preserve">, </w:t>
      </w:r>
      <w:r w:rsidR="00352128">
        <w:t>BD</w:t>
      </w:r>
    </w:p>
    <w:p w:rsidR="00A640AA" w:rsidRDefault="00A640AA" w:rsidP="00D4429C"/>
    <w:p w:rsidR="000A3494" w:rsidRPr="00FA3F04" w:rsidRDefault="003317A7" w:rsidP="00D4429C">
      <w:r w:rsidRPr="003317A7">
        <w:rPr>
          <w:b/>
        </w:rPr>
        <w:t>Apologies:</w:t>
      </w:r>
      <w:r w:rsidR="00A640AA">
        <w:rPr>
          <w:b/>
        </w:rPr>
        <w:t xml:space="preserve"> </w:t>
      </w:r>
      <w:r w:rsidR="00352128">
        <w:t>RB</w:t>
      </w:r>
      <w:r w:rsidR="005E0B3E">
        <w:t xml:space="preserve">, </w:t>
      </w:r>
      <w:r w:rsidR="00352128">
        <w:t>YE</w:t>
      </w:r>
      <w:bookmarkStart w:id="0" w:name="_GoBack"/>
      <w:bookmarkEnd w:id="0"/>
    </w:p>
    <w:p w:rsidR="00564EB1" w:rsidRPr="000A3494" w:rsidRDefault="00564EB1" w:rsidP="00D4429C"/>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490"/>
        <w:gridCol w:w="1427"/>
      </w:tblGrid>
      <w:tr w:rsidR="00DD5FF9" w:rsidTr="00564B09">
        <w:tc>
          <w:tcPr>
            <w:tcW w:w="696" w:type="dxa"/>
          </w:tcPr>
          <w:p w:rsidR="00740954" w:rsidRPr="00D164F5" w:rsidRDefault="00740954" w:rsidP="00D164F5">
            <w:pPr>
              <w:jc w:val="center"/>
              <w:rPr>
                <w:b/>
              </w:rPr>
            </w:pPr>
            <w:r w:rsidRPr="00D164F5">
              <w:rPr>
                <w:b/>
              </w:rPr>
              <w:t>Item</w:t>
            </w:r>
          </w:p>
        </w:tc>
        <w:tc>
          <w:tcPr>
            <w:tcW w:w="6490" w:type="dxa"/>
          </w:tcPr>
          <w:p w:rsidR="00740954" w:rsidRPr="00D164F5" w:rsidRDefault="00740954" w:rsidP="00D164F5">
            <w:pPr>
              <w:jc w:val="center"/>
              <w:rPr>
                <w:b/>
              </w:rPr>
            </w:pPr>
            <w:r w:rsidRPr="00D164F5">
              <w:rPr>
                <w:b/>
              </w:rPr>
              <w:t>Description</w:t>
            </w:r>
          </w:p>
        </w:tc>
        <w:tc>
          <w:tcPr>
            <w:tcW w:w="1427" w:type="dxa"/>
          </w:tcPr>
          <w:p w:rsidR="00740954" w:rsidRPr="00D164F5" w:rsidRDefault="00740954" w:rsidP="00D164F5">
            <w:pPr>
              <w:jc w:val="center"/>
              <w:rPr>
                <w:b/>
              </w:rPr>
            </w:pPr>
            <w:r w:rsidRPr="00D164F5">
              <w:rPr>
                <w:b/>
              </w:rPr>
              <w:t>Action</w:t>
            </w:r>
          </w:p>
        </w:tc>
      </w:tr>
      <w:tr w:rsidR="00DD5FF9" w:rsidTr="00564B09">
        <w:trPr>
          <w:trHeight w:val="636"/>
        </w:trPr>
        <w:tc>
          <w:tcPr>
            <w:tcW w:w="696" w:type="dxa"/>
          </w:tcPr>
          <w:p w:rsidR="009B0DC8" w:rsidRDefault="009B0DC8" w:rsidP="00D4429C"/>
          <w:p w:rsidR="00E01724" w:rsidRDefault="00CB5F72" w:rsidP="00D4429C">
            <w:r>
              <w:t>1</w:t>
            </w:r>
            <w:r w:rsidR="00984E6A">
              <w:t>.</w:t>
            </w:r>
            <w:r w:rsidR="00B35EDB">
              <w:t>1</w:t>
            </w:r>
          </w:p>
        </w:tc>
        <w:tc>
          <w:tcPr>
            <w:tcW w:w="6490" w:type="dxa"/>
          </w:tcPr>
          <w:p w:rsidR="009B0DC8" w:rsidRDefault="009B0DC8" w:rsidP="009B0DC8"/>
          <w:p w:rsidR="00E01724" w:rsidRDefault="00C83500" w:rsidP="009B0DC8">
            <w:r>
              <w:t>DS welcomed everyone for attending</w:t>
            </w:r>
            <w:r w:rsidR="006275B1">
              <w:t>.</w:t>
            </w:r>
            <w:r w:rsidR="00CB1E70">
              <w:t xml:space="preserve"> </w:t>
            </w:r>
            <w:r w:rsidR="005E0B3E">
              <w:t xml:space="preserve">He apologised for </w:t>
            </w:r>
            <w:r w:rsidR="00A640AA">
              <w:t>the confusion over the date of the previous meeting.</w:t>
            </w:r>
          </w:p>
          <w:p w:rsidR="000E6BB7" w:rsidRDefault="000E6BB7" w:rsidP="009B0DC8"/>
        </w:tc>
        <w:tc>
          <w:tcPr>
            <w:tcW w:w="1427" w:type="dxa"/>
          </w:tcPr>
          <w:p w:rsidR="000E6BB7" w:rsidRPr="00160AC7" w:rsidRDefault="000E6BB7" w:rsidP="00D4429C">
            <w:pPr>
              <w:rPr>
                <w:b/>
              </w:rPr>
            </w:pPr>
          </w:p>
        </w:tc>
      </w:tr>
      <w:tr w:rsidR="00DD5FF9" w:rsidTr="00564B09">
        <w:trPr>
          <w:trHeight w:val="1074"/>
        </w:trPr>
        <w:tc>
          <w:tcPr>
            <w:tcW w:w="696" w:type="dxa"/>
          </w:tcPr>
          <w:p w:rsidR="001D08BD" w:rsidRDefault="001D08BD" w:rsidP="0044576F">
            <w:r>
              <w:t>2</w:t>
            </w:r>
          </w:p>
          <w:p w:rsidR="001D08BD" w:rsidRDefault="001D08BD" w:rsidP="0044576F"/>
          <w:p w:rsidR="00EA6B54" w:rsidRDefault="001D08BD" w:rsidP="009B4061">
            <w:r>
              <w:t>2.1</w:t>
            </w:r>
          </w:p>
          <w:p w:rsidR="00A640AA" w:rsidRDefault="00A640AA" w:rsidP="009B4061"/>
          <w:p w:rsidR="00A640AA" w:rsidRDefault="00A640AA" w:rsidP="009B4061"/>
          <w:p w:rsidR="00A640AA" w:rsidRDefault="00A640AA" w:rsidP="009B4061">
            <w:r>
              <w:t>2.1.1</w:t>
            </w:r>
          </w:p>
          <w:p w:rsidR="00A640AA" w:rsidRDefault="00A640AA" w:rsidP="009B4061"/>
          <w:p w:rsidR="00A640AA" w:rsidRDefault="00A640AA" w:rsidP="009B4061"/>
          <w:p w:rsidR="00A640AA" w:rsidRDefault="00A640AA" w:rsidP="009B4061"/>
          <w:p w:rsidR="00A640AA" w:rsidRDefault="00A640AA" w:rsidP="009B4061"/>
          <w:p w:rsidR="00A640AA" w:rsidRDefault="00A640AA" w:rsidP="009B4061"/>
          <w:p w:rsidR="00A640AA" w:rsidRDefault="00A640AA" w:rsidP="009B4061"/>
          <w:p w:rsidR="00A640AA" w:rsidRDefault="00A640AA" w:rsidP="009B4061">
            <w:r>
              <w:t>2.1.2</w:t>
            </w:r>
          </w:p>
          <w:p w:rsidR="0036142E" w:rsidRDefault="0036142E" w:rsidP="009B4061"/>
          <w:p w:rsidR="0036142E" w:rsidRDefault="0036142E" w:rsidP="009B4061"/>
          <w:p w:rsidR="0036142E" w:rsidRDefault="0036142E" w:rsidP="009B4061"/>
          <w:p w:rsidR="0036142E" w:rsidRDefault="0036142E" w:rsidP="009B4061"/>
          <w:p w:rsidR="0036142E" w:rsidRDefault="0036142E" w:rsidP="009B4061">
            <w:r>
              <w:t>2.1.3</w:t>
            </w:r>
          </w:p>
          <w:p w:rsidR="00A640AA" w:rsidRPr="003C0A89" w:rsidRDefault="00A640AA" w:rsidP="009B4061"/>
        </w:tc>
        <w:tc>
          <w:tcPr>
            <w:tcW w:w="6490" w:type="dxa"/>
          </w:tcPr>
          <w:p w:rsidR="001D08BD" w:rsidRDefault="001D08BD" w:rsidP="00A03F8A">
            <w:pPr>
              <w:rPr>
                <w:b/>
              </w:rPr>
            </w:pPr>
            <w:r>
              <w:rPr>
                <w:b/>
              </w:rPr>
              <w:t>Minutes and Matters Arising</w:t>
            </w:r>
          </w:p>
          <w:p w:rsidR="001D08BD" w:rsidRDefault="001D08BD" w:rsidP="00A03F8A">
            <w:pPr>
              <w:rPr>
                <w:b/>
              </w:rPr>
            </w:pPr>
          </w:p>
          <w:p w:rsidR="00B40836" w:rsidRDefault="00B52E56" w:rsidP="009B4061">
            <w:r>
              <w:t xml:space="preserve">The PPG agreed that the </w:t>
            </w:r>
            <w:r w:rsidR="003F26CA">
              <w:t xml:space="preserve">previous </w:t>
            </w:r>
            <w:r>
              <w:t>minutes were accurate.</w:t>
            </w:r>
            <w:r w:rsidR="00A640AA">
              <w:t xml:space="preserve">  The following were matters arising:</w:t>
            </w:r>
          </w:p>
          <w:p w:rsidR="00A640AA" w:rsidRDefault="00A640AA" w:rsidP="009B4061"/>
          <w:p w:rsidR="00A640AA" w:rsidRDefault="00A640AA" w:rsidP="009B4061">
            <w:r>
              <w:t>The newsletter has not yet been completed due to DS being away. He stated he would have it finished a</w:t>
            </w:r>
            <w:r w:rsidR="00EF0626">
              <w:t>nd send out with the minutes. SI</w:t>
            </w:r>
            <w:r>
              <w:t xml:space="preserve"> said that she thought the Community Anchor was to be included and DS confirmed this was the case. The meeting agreed that the newsletter should be retained to 2 sides of A4 and any outstanding items could be moved on to the next issue.</w:t>
            </w:r>
          </w:p>
          <w:p w:rsidR="00A640AA" w:rsidRDefault="00A640AA" w:rsidP="009B4061"/>
          <w:p w:rsidR="00A640AA" w:rsidRDefault="00A640AA" w:rsidP="009B4061">
            <w:r>
              <w:t xml:space="preserve">The meeting discussed the use of local surveys now that the FFT has ceased. This was seen as a good idea, but possibly for more patient education things to gauge how much information patients know (about the GP care access, </w:t>
            </w:r>
            <w:r w:rsidR="0036142E">
              <w:t xml:space="preserve">appointments system </w:t>
            </w:r>
            <w:proofErr w:type="spellStart"/>
            <w:r w:rsidR="0036142E">
              <w:t>etc</w:t>
            </w:r>
            <w:proofErr w:type="spellEnd"/>
            <w:r w:rsidR="0036142E">
              <w:t>).</w:t>
            </w:r>
          </w:p>
          <w:p w:rsidR="0036142E" w:rsidRDefault="0036142E" w:rsidP="009B4061"/>
          <w:p w:rsidR="0036142E" w:rsidRPr="00EE1179" w:rsidRDefault="0036142E" w:rsidP="002D60AF">
            <w:r>
              <w:t xml:space="preserve">This then lead to a discussion about the nurse led triage service within Trinity Health.  DS said that </w:t>
            </w:r>
            <w:r w:rsidR="002D60AF">
              <w:t>this would need to be brought up at the next Federation Meeting</w:t>
            </w:r>
            <w:r>
              <w:t>.</w:t>
            </w:r>
          </w:p>
        </w:tc>
        <w:tc>
          <w:tcPr>
            <w:tcW w:w="1427" w:type="dxa"/>
          </w:tcPr>
          <w:p w:rsidR="00132033" w:rsidRDefault="00132033" w:rsidP="00AB4F0F">
            <w:pPr>
              <w:rPr>
                <w:b/>
              </w:rPr>
            </w:pPr>
          </w:p>
          <w:p w:rsidR="00B40836" w:rsidRDefault="00B40836" w:rsidP="008122FA">
            <w:pPr>
              <w:rPr>
                <w:b/>
              </w:rPr>
            </w:pPr>
          </w:p>
          <w:p w:rsidR="00DD669C" w:rsidRDefault="00DD669C"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r w:rsidRPr="0036142E">
              <w:rPr>
                <w:b/>
              </w:rPr>
              <w:t>To be discussed at future meetings.</w:t>
            </w:r>
          </w:p>
          <w:p w:rsidR="0036142E" w:rsidRDefault="0036142E" w:rsidP="008122FA">
            <w:pPr>
              <w:rPr>
                <w:b/>
              </w:rPr>
            </w:pPr>
          </w:p>
          <w:p w:rsidR="0036142E" w:rsidRPr="0036142E" w:rsidRDefault="0036142E" w:rsidP="008122FA">
            <w:pPr>
              <w:rPr>
                <w:b/>
              </w:rPr>
            </w:pPr>
            <w:r>
              <w:rPr>
                <w:b/>
              </w:rPr>
              <w:t>DS to feed back</w:t>
            </w:r>
          </w:p>
        </w:tc>
      </w:tr>
      <w:tr w:rsidR="00DD5FF9" w:rsidTr="00564B09">
        <w:trPr>
          <w:trHeight w:val="1113"/>
        </w:trPr>
        <w:tc>
          <w:tcPr>
            <w:tcW w:w="696" w:type="dxa"/>
          </w:tcPr>
          <w:p w:rsidR="001D08BD" w:rsidRDefault="001D08BD" w:rsidP="0044576F">
            <w:r>
              <w:t>3</w:t>
            </w:r>
          </w:p>
          <w:p w:rsidR="00070B3F" w:rsidRDefault="00070B3F" w:rsidP="0044576F"/>
          <w:p w:rsidR="00B0128F" w:rsidRPr="00BE11BB" w:rsidRDefault="001D08BD" w:rsidP="00564B09">
            <w:r>
              <w:t>3.</w:t>
            </w:r>
            <w:r w:rsidR="0036142E">
              <w:t>1</w:t>
            </w:r>
          </w:p>
        </w:tc>
        <w:tc>
          <w:tcPr>
            <w:tcW w:w="6490" w:type="dxa"/>
          </w:tcPr>
          <w:p w:rsidR="001D08BD" w:rsidRDefault="0073698B" w:rsidP="00A03F8A">
            <w:pPr>
              <w:rPr>
                <w:b/>
              </w:rPr>
            </w:pPr>
            <w:r>
              <w:rPr>
                <w:b/>
              </w:rPr>
              <w:t xml:space="preserve">Friends and Family Test </w:t>
            </w:r>
          </w:p>
          <w:p w:rsidR="00B0128F" w:rsidRDefault="00B0128F" w:rsidP="00A03F8A">
            <w:pPr>
              <w:rPr>
                <w:b/>
              </w:rPr>
            </w:pPr>
          </w:p>
          <w:p w:rsidR="003F26CA" w:rsidRPr="00A640AA" w:rsidRDefault="00A640AA" w:rsidP="00F15B74">
            <w:pPr>
              <w:rPr>
                <w:u w:val="single"/>
              </w:rPr>
            </w:pPr>
            <w:r>
              <w:t>No responses to discuss.</w:t>
            </w:r>
          </w:p>
        </w:tc>
        <w:tc>
          <w:tcPr>
            <w:tcW w:w="1427" w:type="dxa"/>
          </w:tcPr>
          <w:p w:rsidR="00132033" w:rsidRDefault="00132033" w:rsidP="00FC3B04">
            <w:pPr>
              <w:rPr>
                <w:b/>
              </w:rPr>
            </w:pPr>
          </w:p>
          <w:p w:rsidR="00A8148A" w:rsidRDefault="00A8148A" w:rsidP="00FC3B04">
            <w:pPr>
              <w:rPr>
                <w:b/>
              </w:rPr>
            </w:pPr>
          </w:p>
          <w:p w:rsidR="00A8148A" w:rsidRDefault="00A8148A" w:rsidP="00FC3B04">
            <w:pPr>
              <w:rPr>
                <w:b/>
              </w:rPr>
            </w:pPr>
          </w:p>
          <w:p w:rsidR="00B40836" w:rsidRPr="00430373" w:rsidRDefault="00B40836" w:rsidP="00FC3B04">
            <w:pPr>
              <w:rPr>
                <w:b/>
              </w:rPr>
            </w:pPr>
          </w:p>
        </w:tc>
      </w:tr>
      <w:tr w:rsidR="00DD5FF9" w:rsidTr="00564B09">
        <w:tc>
          <w:tcPr>
            <w:tcW w:w="696" w:type="dxa"/>
            <w:tcBorders>
              <w:right w:val="single" w:sz="4" w:space="0" w:color="auto"/>
            </w:tcBorders>
          </w:tcPr>
          <w:p w:rsidR="004341F9" w:rsidRDefault="00FA0B8A" w:rsidP="00A70696">
            <w:r>
              <w:t>4</w:t>
            </w:r>
          </w:p>
          <w:p w:rsidR="00EA6B54" w:rsidRDefault="00EA6B54" w:rsidP="00A70696"/>
          <w:p w:rsidR="00070B3F" w:rsidRDefault="00070B3F" w:rsidP="00A70696">
            <w:r>
              <w:t>4.1</w:t>
            </w:r>
          </w:p>
          <w:p w:rsidR="00B16580" w:rsidRDefault="00B16580" w:rsidP="00A70696"/>
          <w:p w:rsidR="00B16580" w:rsidRDefault="00B16580" w:rsidP="00A70696"/>
          <w:p w:rsidR="00B81327" w:rsidRDefault="00B81327" w:rsidP="005E0B3E"/>
          <w:p w:rsidR="005E0B3E" w:rsidRDefault="005E0B3E" w:rsidP="005E0B3E"/>
          <w:p w:rsidR="005E0B3E" w:rsidRDefault="005E0B3E" w:rsidP="005E0B3E"/>
          <w:p w:rsidR="005E0B3E" w:rsidRDefault="005E0B3E" w:rsidP="005E0B3E"/>
          <w:p w:rsidR="005E0B3E" w:rsidRDefault="005E0B3E" w:rsidP="005E0B3E"/>
          <w:p w:rsidR="005E0B3E" w:rsidRDefault="005E0B3E" w:rsidP="005E0B3E"/>
          <w:p w:rsidR="005E0B3E" w:rsidRDefault="005E0B3E" w:rsidP="005E0B3E"/>
          <w:p w:rsidR="005E0B3E" w:rsidRDefault="005E0B3E" w:rsidP="005E0B3E"/>
          <w:p w:rsidR="005E0B3E" w:rsidRDefault="005E0B3E" w:rsidP="005E0B3E">
            <w:r>
              <w:t>4.2</w:t>
            </w:r>
          </w:p>
        </w:tc>
        <w:tc>
          <w:tcPr>
            <w:tcW w:w="6490" w:type="dxa"/>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t>Update on On-Going Work Strands</w:t>
            </w:r>
          </w:p>
          <w:p w:rsidR="004341F9" w:rsidRDefault="004341F9" w:rsidP="00A92250">
            <w:pPr>
              <w:rPr>
                <w:b/>
              </w:rPr>
            </w:pPr>
          </w:p>
          <w:p w:rsidR="002340E6" w:rsidRPr="00B33291" w:rsidRDefault="00B33291" w:rsidP="008122FA">
            <w:pPr>
              <w:rPr>
                <w:b/>
                <w:u w:val="single"/>
              </w:rPr>
            </w:pPr>
            <w:r w:rsidRPr="00B33291">
              <w:rPr>
                <w:b/>
                <w:u w:val="single"/>
              </w:rPr>
              <w:t>Patient Newsletter</w:t>
            </w:r>
          </w:p>
          <w:p w:rsidR="005E0B3E" w:rsidRDefault="0036142E" w:rsidP="008122FA">
            <w:r>
              <w:t>As above the newsletter should be sent to the PPG members for comment and include as many of the items as possible</w:t>
            </w:r>
            <w:r w:rsidR="005E0B3E">
              <w:t>:</w:t>
            </w:r>
          </w:p>
          <w:p w:rsidR="00B33291" w:rsidRDefault="005E0B3E" w:rsidP="005E0B3E">
            <w:pPr>
              <w:pStyle w:val="ListParagraph"/>
              <w:numPr>
                <w:ilvl w:val="0"/>
                <w:numId w:val="15"/>
              </w:numPr>
            </w:pPr>
            <w:r>
              <w:t>Details of number of GPs working at the surgery</w:t>
            </w:r>
            <w:r w:rsidR="009B4061">
              <w:t>.</w:t>
            </w:r>
          </w:p>
          <w:p w:rsidR="005E0B3E" w:rsidRDefault="005E0B3E" w:rsidP="005E0B3E">
            <w:pPr>
              <w:pStyle w:val="ListParagraph"/>
              <w:numPr>
                <w:ilvl w:val="0"/>
                <w:numId w:val="15"/>
              </w:numPr>
            </w:pPr>
            <w:r>
              <w:t>Details of the number of appointments available.</w:t>
            </w:r>
          </w:p>
          <w:p w:rsidR="005E0B3E" w:rsidRDefault="005E0B3E" w:rsidP="005E0B3E">
            <w:pPr>
              <w:pStyle w:val="ListParagraph"/>
              <w:numPr>
                <w:ilvl w:val="0"/>
                <w:numId w:val="15"/>
              </w:numPr>
            </w:pPr>
            <w:r>
              <w:t>A short explanation of the new telephone system.</w:t>
            </w:r>
          </w:p>
          <w:p w:rsidR="005E0B3E" w:rsidRDefault="005E0B3E" w:rsidP="005E0B3E">
            <w:pPr>
              <w:pStyle w:val="ListParagraph"/>
              <w:numPr>
                <w:ilvl w:val="0"/>
                <w:numId w:val="15"/>
              </w:numPr>
            </w:pPr>
            <w:r>
              <w:t>Details of the new community anchor coach.</w:t>
            </w:r>
          </w:p>
          <w:p w:rsidR="005E0B3E" w:rsidRDefault="005E0B3E" w:rsidP="005E0B3E">
            <w:pPr>
              <w:pStyle w:val="ListParagraph"/>
              <w:numPr>
                <w:ilvl w:val="0"/>
                <w:numId w:val="15"/>
              </w:numPr>
            </w:pPr>
            <w:r>
              <w:t>A day in the life of…. An ongoing summary of various roles within the practice, what they do and how they make a difference.</w:t>
            </w:r>
          </w:p>
          <w:p w:rsidR="00B33291" w:rsidRDefault="00B33291" w:rsidP="008122FA"/>
          <w:p w:rsidR="00A66F61" w:rsidRDefault="00A66F61" w:rsidP="00B81327">
            <w:r>
              <w:rPr>
                <w:b/>
                <w:u w:val="single"/>
              </w:rPr>
              <w:t>Entries in Wakefield Express</w:t>
            </w:r>
          </w:p>
          <w:p w:rsidR="00A66F61" w:rsidRDefault="009B4061" w:rsidP="00B81327">
            <w:r>
              <w:lastRenderedPageBreak/>
              <w:t>Nothing to publish</w:t>
            </w:r>
            <w:r w:rsidR="00A66F61">
              <w:t>.</w:t>
            </w:r>
          </w:p>
          <w:p w:rsidR="00A66F61" w:rsidRPr="00A66F61" w:rsidRDefault="00A66F61" w:rsidP="00CD3396"/>
        </w:tc>
        <w:tc>
          <w:tcPr>
            <w:tcW w:w="1427" w:type="dxa"/>
          </w:tcPr>
          <w:p w:rsidR="007C7158" w:rsidRDefault="007C7158" w:rsidP="00AB510F">
            <w:pPr>
              <w:rPr>
                <w:rStyle w:val="Emphasis"/>
                <w:b/>
                <w:i w:val="0"/>
                <w:iCs w:val="0"/>
              </w:rPr>
            </w:pPr>
          </w:p>
          <w:p w:rsidR="00AB4764" w:rsidRDefault="00AB4764" w:rsidP="00AB510F">
            <w:pPr>
              <w:rPr>
                <w:rStyle w:val="Emphasis"/>
                <w:b/>
                <w:i w:val="0"/>
                <w:iCs w:val="0"/>
              </w:rPr>
            </w:pPr>
          </w:p>
          <w:p w:rsidR="00C83500" w:rsidRDefault="00C83500" w:rsidP="00564B09">
            <w:pPr>
              <w:rPr>
                <w:rStyle w:val="Emphasis"/>
                <w:b/>
                <w:i w:val="0"/>
                <w:iCs w:val="0"/>
              </w:rPr>
            </w:pPr>
          </w:p>
          <w:p w:rsidR="00B81327" w:rsidRDefault="00B81327" w:rsidP="00564B09">
            <w:pPr>
              <w:rPr>
                <w:rStyle w:val="Emphasis"/>
                <w:b/>
                <w:i w:val="0"/>
                <w:iCs w:val="0"/>
              </w:rPr>
            </w:pPr>
          </w:p>
          <w:p w:rsidR="00B81327" w:rsidRDefault="00B81327" w:rsidP="00564B09">
            <w:pPr>
              <w:rPr>
                <w:rStyle w:val="Emphasis"/>
                <w:b/>
                <w:i w:val="0"/>
                <w:iCs w:val="0"/>
              </w:rPr>
            </w:pPr>
          </w:p>
          <w:p w:rsidR="00D10FCC" w:rsidRDefault="00D10FCC"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5E0B3E" w:rsidRDefault="005E0B3E" w:rsidP="00CD3396">
            <w:pPr>
              <w:rPr>
                <w:rStyle w:val="Emphasis"/>
                <w:b/>
                <w:i w:val="0"/>
                <w:iCs w:val="0"/>
              </w:rPr>
            </w:pPr>
          </w:p>
          <w:p w:rsidR="005E0B3E" w:rsidRDefault="005E0B3E" w:rsidP="00CD3396">
            <w:pPr>
              <w:rPr>
                <w:rStyle w:val="Emphasis"/>
                <w:b/>
                <w:i w:val="0"/>
                <w:iCs w:val="0"/>
              </w:rPr>
            </w:pPr>
          </w:p>
          <w:p w:rsidR="00D10FCC" w:rsidRPr="006E13B4" w:rsidRDefault="00A66F61" w:rsidP="0036142E">
            <w:pPr>
              <w:rPr>
                <w:rStyle w:val="Emphasis"/>
                <w:b/>
                <w:i w:val="0"/>
                <w:iCs w:val="0"/>
              </w:rPr>
            </w:pPr>
            <w:r>
              <w:rPr>
                <w:rStyle w:val="Emphasis"/>
                <w:b/>
                <w:i w:val="0"/>
                <w:iCs w:val="0"/>
              </w:rPr>
              <w:t>DS</w:t>
            </w:r>
            <w:r w:rsidR="00CD3396">
              <w:rPr>
                <w:rStyle w:val="Emphasis"/>
                <w:b/>
                <w:i w:val="0"/>
                <w:iCs w:val="0"/>
              </w:rPr>
              <w:t xml:space="preserve"> to </w:t>
            </w:r>
            <w:r w:rsidR="0036142E">
              <w:rPr>
                <w:rStyle w:val="Emphasis"/>
                <w:b/>
                <w:i w:val="0"/>
                <w:iCs w:val="0"/>
              </w:rPr>
              <w:t>distribute</w:t>
            </w:r>
            <w:r w:rsidR="00CD3396">
              <w:rPr>
                <w:rStyle w:val="Emphasis"/>
                <w:b/>
                <w:i w:val="0"/>
                <w:iCs w:val="0"/>
              </w:rPr>
              <w:t>.</w:t>
            </w:r>
          </w:p>
        </w:tc>
      </w:tr>
      <w:tr w:rsidR="00DD5FF9" w:rsidTr="00564B09">
        <w:tc>
          <w:tcPr>
            <w:tcW w:w="696" w:type="dxa"/>
          </w:tcPr>
          <w:p w:rsidR="00BE11BB" w:rsidRDefault="00967ACB" w:rsidP="00B93B1E">
            <w:r>
              <w:lastRenderedPageBreak/>
              <w:t>5</w:t>
            </w:r>
          </w:p>
          <w:p w:rsidR="004341F9" w:rsidRDefault="004341F9" w:rsidP="00B93B1E"/>
          <w:p w:rsidR="004341F9" w:rsidRDefault="00072733" w:rsidP="00A66F61">
            <w:r>
              <w:t>5.1</w:t>
            </w:r>
          </w:p>
          <w:p w:rsidR="0036142E" w:rsidRDefault="0036142E" w:rsidP="00A66F61"/>
          <w:p w:rsidR="0036142E" w:rsidRDefault="0036142E" w:rsidP="00A66F61"/>
          <w:p w:rsidR="0036142E" w:rsidRDefault="0036142E" w:rsidP="00A66F61"/>
          <w:p w:rsidR="0036142E" w:rsidRDefault="0036142E" w:rsidP="00A66F61">
            <w:r>
              <w:t>5.2</w:t>
            </w:r>
          </w:p>
          <w:p w:rsidR="00A66F61" w:rsidRPr="005508D0" w:rsidRDefault="00A66F61" w:rsidP="00A66F61"/>
        </w:tc>
        <w:tc>
          <w:tcPr>
            <w:tcW w:w="6490" w:type="dxa"/>
            <w:shd w:val="clear" w:color="auto" w:fill="auto"/>
          </w:tcPr>
          <w:p w:rsidR="00BE11BB" w:rsidRDefault="00BE11BB" w:rsidP="00880B74">
            <w:pPr>
              <w:rPr>
                <w:b/>
              </w:rPr>
            </w:pPr>
            <w:r>
              <w:rPr>
                <w:b/>
              </w:rPr>
              <w:t>New Work Strands / Patient Driven Initiative</w:t>
            </w:r>
            <w:r w:rsidR="00F53129">
              <w:rPr>
                <w:b/>
              </w:rPr>
              <w:t>s</w:t>
            </w:r>
            <w:r>
              <w:rPr>
                <w:b/>
              </w:rPr>
              <w:t xml:space="preserve"> </w:t>
            </w:r>
          </w:p>
          <w:p w:rsidR="004341F9" w:rsidRDefault="004341F9" w:rsidP="00880B74">
            <w:pPr>
              <w:rPr>
                <w:b/>
              </w:rPr>
            </w:pPr>
          </w:p>
          <w:p w:rsidR="00871364" w:rsidRDefault="0036142E" w:rsidP="00561A35">
            <w:r>
              <w:t>Membership of the PPG was discussed. It was agreed that if the number of members attending remained low that DS should invite one or two virtual members on a rotational basis</w:t>
            </w:r>
            <w:r w:rsidR="00A44ABA">
              <w:t>.</w:t>
            </w:r>
          </w:p>
          <w:p w:rsidR="0036142E" w:rsidRDefault="0036142E" w:rsidP="00561A35"/>
          <w:p w:rsidR="0036142E" w:rsidRPr="00793E23" w:rsidRDefault="0036142E" w:rsidP="00561A35">
            <w:r>
              <w:t>This led to a discussion about members who cannot attend regularly. There was a view that members who intend to return should be allowed time, but DS should call regular non-attendees to ascertain their intentions.</w:t>
            </w:r>
          </w:p>
        </w:tc>
        <w:tc>
          <w:tcPr>
            <w:tcW w:w="1427" w:type="dxa"/>
            <w:tcBorders>
              <w:left w:val="single" w:sz="4" w:space="0" w:color="auto"/>
            </w:tcBorders>
          </w:tcPr>
          <w:p w:rsidR="00AB4764" w:rsidRDefault="00AB4764" w:rsidP="00A70696">
            <w:pPr>
              <w:rPr>
                <w:b/>
              </w:rPr>
            </w:pPr>
          </w:p>
          <w:p w:rsidR="00893DBF" w:rsidRDefault="00893DBF" w:rsidP="00A70696">
            <w:pPr>
              <w:rPr>
                <w:b/>
              </w:rPr>
            </w:pPr>
          </w:p>
          <w:p w:rsidR="00294D35" w:rsidRDefault="00294D35" w:rsidP="00A44ABA">
            <w:pPr>
              <w:rPr>
                <w:b/>
              </w:rPr>
            </w:pPr>
            <w:r>
              <w:rPr>
                <w:b/>
              </w:rPr>
              <w:t xml:space="preserve">DS to </w:t>
            </w:r>
            <w:r w:rsidR="00A44ABA">
              <w:rPr>
                <w:b/>
              </w:rPr>
              <w:t>invite virtual members</w:t>
            </w:r>
          </w:p>
          <w:p w:rsidR="0036142E" w:rsidRDefault="0036142E" w:rsidP="00A44ABA">
            <w:pPr>
              <w:rPr>
                <w:b/>
              </w:rPr>
            </w:pPr>
          </w:p>
          <w:p w:rsidR="0036142E" w:rsidRPr="0003335E" w:rsidRDefault="0036142E" w:rsidP="00A44ABA">
            <w:pPr>
              <w:rPr>
                <w:b/>
              </w:rPr>
            </w:pPr>
            <w:r>
              <w:rPr>
                <w:b/>
              </w:rPr>
              <w:t>DS to call</w:t>
            </w:r>
          </w:p>
        </w:tc>
      </w:tr>
      <w:tr w:rsidR="00DD5FF9" w:rsidTr="00564B09">
        <w:trPr>
          <w:trHeight w:val="699"/>
        </w:trPr>
        <w:tc>
          <w:tcPr>
            <w:tcW w:w="696" w:type="dxa"/>
          </w:tcPr>
          <w:p w:rsidR="00BE11BB" w:rsidRDefault="00967ACB" w:rsidP="00B93B1E">
            <w:r>
              <w:t>6</w:t>
            </w:r>
          </w:p>
          <w:p w:rsidR="001F0114" w:rsidRDefault="001F0114" w:rsidP="00132033"/>
          <w:p w:rsidR="004F1578" w:rsidRDefault="004341F9" w:rsidP="00132033">
            <w:r>
              <w:t>6.1</w:t>
            </w:r>
          </w:p>
          <w:p w:rsidR="00935B75" w:rsidRDefault="00935B75" w:rsidP="00132033"/>
          <w:p w:rsidR="00935B75" w:rsidRDefault="00935B75" w:rsidP="00132033"/>
          <w:p w:rsidR="00935B75" w:rsidRDefault="00935B75" w:rsidP="00132033"/>
          <w:p w:rsidR="00935B75" w:rsidRDefault="00935B75" w:rsidP="00132033"/>
          <w:p w:rsidR="00880FED" w:rsidRDefault="00880FED" w:rsidP="00132033"/>
          <w:p w:rsidR="00880FED" w:rsidRDefault="00880FED" w:rsidP="00132033"/>
          <w:p w:rsidR="00B0128F" w:rsidRDefault="00B0128F" w:rsidP="00294D35"/>
        </w:tc>
        <w:tc>
          <w:tcPr>
            <w:tcW w:w="6490" w:type="dxa"/>
            <w:shd w:val="clear" w:color="auto" w:fill="auto"/>
          </w:tcPr>
          <w:p w:rsidR="00BE11BB" w:rsidRDefault="00BE11BB" w:rsidP="002F02EE">
            <w:pPr>
              <w:rPr>
                <w:b/>
              </w:rPr>
            </w:pPr>
            <w:r>
              <w:rPr>
                <w:b/>
              </w:rPr>
              <w:t>Patient Suggestions</w:t>
            </w:r>
            <w:r w:rsidR="00871364">
              <w:rPr>
                <w:b/>
              </w:rPr>
              <w:t xml:space="preserve"> and Comments</w:t>
            </w:r>
          </w:p>
          <w:p w:rsidR="004341F9" w:rsidRDefault="004341F9" w:rsidP="002F02EE">
            <w:pPr>
              <w:rPr>
                <w:b/>
              </w:rPr>
            </w:pPr>
          </w:p>
          <w:p w:rsidR="00B0128F" w:rsidRDefault="0036142E" w:rsidP="00871364">
            <w:r>
              <w:t>DS briefed on two negative comments on NHS choices, both by the same patient who had put his name to both. DS had called the patient and had a very productive discussion about the appointments system, demand versus capacity and access.  The patient had suggested that GPs and nurses appointments could be split on the menu. This may reduce patients requesting a routine practice nurse appointment being in the same queue as those requesting GP appointments. After some discussion it was agreed that DS should speak to the partners and the telephone provider about trialling some system.</w:t>
            </w:r>
          </w:p>
          <w:p w:rsidR="00B0128F" w:rsidRPr="00FB5FCD" w:rsidRDefault="00B0128F" w:rsidP="00871364">
            <w:r>
              <w:t>.</w:t>
            </w:r>
          </w:p>
        </w:tc>
        <w:tc>
          <w:tcPr>
            <w:tcW w:w="1427" w:type="dxa"/>
            <w:shd w:val="clear" w:color="auto" w:fill="auto"/>
          </w:tcPr>
          <w:p w:rsidR="00AB4764" w:rsidRDefault="00AB4764" w:rsidP="00D658F5">
            <w:pPr>
              <w:rPr>
                <w:b/>
              </w:rPr>
            </w:pPr>
          </w:p>
          <w:p w:rsidR="00AB4764" w:rsidRDefault="00AB4764" w:rsidP="00D658F5">
            <w:pPr>
              <w:rPr>
                <w:b/>
              </w:rPr>
            </w:pPr>
          </w:p>
          <w:p w:rsidR="009169B9" w:rsidRDefault="00880FED" w:rsidP="002340E6">
            <w:pPr>
              <w:rPr>
                <w:b/>
              </w:rPr>
            </w:pPr>
            <w:r>
              <w:rPr>
                <w:b/>
              </w:rPr>
              <w:t xml:space="preserve">DS to </w:t>
            </w:r>
            <w:r w:rsidR="00667075">
              <w:rPr>
                <w:b/>
              </w:rPr>
              <w:t>implement.</w:t>
            </w:r>
          </w:p>
          <w:p w:rsidR="00A62211" w:rsidRDefault="00A62211" w:rsidP="009169B9">
            <w:pPr>
              <w:rPr>
                <w:b/>
              </w:rPr>
            </w:pPr>
          </w:p>
          <w:p w:rsidR="00E778A7" w:rsidRDefault="00E778A7" w:rsidP="009169B9">
            <w:pPr>
              <w:rPr>
                <w:b/>
              </w:rPr>
            </w:pPr>
          </w:p>
          <w:p w:rsidR="00561A35" w:rsidRDefault="00561A35" w:rsidP="009169B9">
            <w:pPr>
              <w:rPr>
                <w:b/>
              </w:rPr>
            </w:pPr>
          </w:p>
          <w:p w:rsidR="00561A35" w:rsidRDefault="00561A35" w:rsidP="009169B9">
            <w:pPr>
              <w:rPr>
                <w:b/>
              </w:rPr>
            </w:pPr>
          </w:p>
          <w:p w:rsidR="00561A35" w:rsidRDefault="00561A35" w:rsidP="009169B9">
            <w:pPr>
              <w:rPr>
                <w:b/>
              </w:rPr>
            </w:pPr>
          </w:p>
          <w:p w:rsidR="00561A35" w:rsidRDefault="00561A35" w:rsidP="009169B9">
            <w:pPr>
              <w:rPr>
                <w:b/>
              </w:rPr>
            </w:pPr>
          </w:p>
          <w:p w:rsidR="00561A35" w:rsidRDefault="00561A35" w:rsidP="009169B9">
            <w:pPr>
              <w:rPr>
                <w:b/>
              </w:rPr>
            </w:pPr>
          </w:p>
          <w:p w:rsidR="00561A35" w:rsidRPr="00CF6A07" w:rsidRDefault="00561A35" w:rsidP="009169B9">
            <w:pPr>
              <w:rPr>
                <w:b/>
              </w:rPr>
            </w:pPr>
          </w:p>
        </w:tc>
      </w:tr>
      <w:tr w:rsidR="00DD5FF9" w:rsidTr="00564B09">
        <w:trPr>
          <w:trHeight w:val="558"/>
        </w:trPr>
        <w:tc>
          <w:tcPr>
            <w:tcW w:w="696" w:type="dxa"/>
          </w:tcPr>
          <w:p w:rsidR="00BE11BB" w:rsidRDefault="00967ACB" w:rsidP="00863815">
            <w:r>
              <w:t>7</w:t>
            </w:r>
          </w:p>
          <w:p w:rsidR="00516CB7" w:rsidRDefault="00516CB7" w:rsidP="007A38AA"/>
          <w:p w:rsidR="007F6FB2" w:rsidRDefault="007F6FB2" w:rsidP="00EF6AFA">
            <w:r>
              <w:t>7.1</w:t>
            </w:r>
          </w:p>
          <w:p w:rsidR="00880FED" w:rsidRDefault="00880FED" w:rsidP="00EF6AFA"/>
          <w:p w:rsidR="00880FED" w:rsidRDefault="00880FED" w:rsidP="00EF6AFA"/>
          <w:p w:rsidR="00880FED" w:rsidRDefault="00880FED" w:rsidP="00EF6AFA"/>
          <w:p w:rsidR="00FE08A6" w:rsidRDefault="00FE08A6" w:rsidP="00EF6AFA">
            <w:r>
              <w:t>7.2</w:t>
            </w:r>
          </w:p>
          <w:p w:rsidR="00727732" w:rsidRDefault="00727732" w:rsidP="00EF6AFA"/>
          <w:p w:rsidR="00727732" w:rsidRDefault="00727732" w:rsidP="00EF6AFA"/>
          <w:p w:rsidR="00D10FCC" w:rsidRDefault="00D10FCC" w:rsidP="00EF6AFA"/>
          <w:p w:rsidR="00D10FCC" w:rsidRDefault="00D10FCC" w:rsidP="00EF6AFA"/>
          <w:p w:rsidR="00D10FCC" w:rsidRDefault="00FE08A6" w:rsidP="00EF6AFA">
            <w:r>
              <w:t>7.3</w:t>
            </w:r>
          </w:p>
          <w:p w:rsidR="00935B75" w:rsidRDefault="00935B75" w:rsidP="00EF6AFA"/>
          <w:p w:rsidR="00935B75" w:rsidRDefault="00935B75" w:rsidP="00EF6AFA"/>
          <w:p w:rsidR="00D10FCC" w:rsidRDefault="00D10FCC" w:rsidP="00EF6AFA"/>
          <w:p w:rsidR="00386995" w:rsidRDefault="00386995" w:rsidP="00EF6AFA"/>
          <w:p w:rsidR="00386995" w:rsidRDefault="00386995" w:rsidP="00EF6AFA"/>
          <w:p w:rsidR="00386995" w:rsidRDefault="00FE08A6" w:rsidP="00EF6AFA">
            <w:r>
              <w:t>7.4</w:t>
            </w:r>
          </w:p>
          <w:p w:rsidR="00955188" w:rsidRDefault="00955188" w:rsidP="00EF6AFA"/>
          <w:p w:rsidR="00955188" w:rsidRDefault="00955188" w:rsidP="00EF6AFA"/>
          <w:p w:rsidR="00955188" w:rsidRDefault="00955188" w:rsidP="00EF6AFA"/>
          <w:p w:rsidR="00955188" w:rsidRDefault="00955188" w:rsidP="00EF6AFA"/>
          <w:p w:rsidR="00955188" w:rsidRDefault="00955188" w:rsidP="00EF6AFA"/>
          <w:p w:rsidR="00955188" w:rsidRDefault="00955188" w:rsidP="00EF6AFA"/>
          <w:p w:rsidR="006B50CF" w:rsidRPr="00436F61" w:rsidRDefault="006B50CF" w:rsidP="00F15B74"/>
        </w:tc>
        <w:tc>
          <w:tcPr>
            <w:tcW w:w="6490" w:type="dxa"/>
            <w:shd w:val="clear" w:color="auto" w:fill="auto"/>
          </w:tcPr>
          <w:p w:rsidR="00BE11BB" w:rsidRDefault="00BE11BB" w:rsidP="00863815">
            <w:pPr>
              <w:rPr>
                <w:b/>
              </w:rPr>
            </w:pPr>
            <w:r>
              <w:rPr>
                <w:b/>
              </w:rPr>
              <w:t>News from the Practice / Network / CCG / DH</w:t>
            </w:r>
          </w:p>
          <w:p w:rsidR="00525235" w:rsidRDefault="00525235" w:rsidP="001C4639">
            <w:pPr>
              <w:tabs>
                <w:tab w:val="left" w:pos="3630"/>
              </w:tabs>
            </w:pPr>
          </w:p>
          <w:p w:rsidR="00880FED" w:rsidRDefault="00667075" w:rsidP="008C604B">
            <w:pPr>
              <w:tabs>
                <w:tab w:val="left" w:pos="3630"/>
              </w:tabs>
            </w:pPr>
            <w:r>
              <w:t>DS briefed on the General Data Protection Regulations (GDPR) and demonstrated the documents on the web</w:t>
            </w:r>
            <w:r w:rsidR="00386995">
              <w:t>.</w:t>
            </w:r>
            <w:r>
              <w:t xml:space="preserve">  It appears that one of the links is not working and this will be rectified.</w:t>
            </w:r>
          </w:p>
          <w:p w:rsidR="00386995" w:rsidRDefault="00386995" w:rsidP="008C604B">
            <w:pPr>
              <w:tabs>
                <w:tab w:val="left" w:pos="3630"/>
              </w:tabs>
            </w:pPr>
          </w:p>
          <w:p w:rsidR="00955188" w:rsidRPr="00667075" w:rsidRDefault="00667075" w:rsidP="008C604B">
            <w:pPr>
              <w:tabs>
                <w:tab w:val="left" w:pos="3630"/>
              </w:tabs>
            </w:pPr>
            <w:r>
              <w:t>DS briefed on the recent fire in the male toilets in the waiting room.  It was agreed to reduce the anti-social behaviour that the doors to the male and female toilets should be locked and that patients request the key from reception.</w:t>
            </w:r>
          </w:p>
          <w:p w:rsidR="00955188" w:rsidRDefault="00955188" w:rsidP="008C604B">
            <w:pPr>
              <w:tabs>
                <w:tab w:val="left" w:pos="3630"/>
              </w:tabs>
            </w:pPr>
          </w:p>
          <w:p w:rsidR="00386995" w:rsidRDefault="00FE08A6" w:rsidP="008C604B">
            <w:pPr>
              <w:tabs>
                <w:tab w:val="left" w:pos="3630"/>
              </w:tabs>
            </w:pPr>
            <w:r>
              <w:t xml:space="preserve">Marie Curie </w:t>
            </w:r>
            <w:proofErr w:type="gramStart"/>
            <w:r>
              <w:t>have</w:t>
            </w:r>
            <w:proofErr w:type="gramEnd"/>
            <w:r>
              <w:t xml:space="preserve"> requested to attend the surgery from the 13 – 15 June</w:t>
            </w:r>
            <w:r w:rsidR="006B50CF">
              <w:t>.</w:t>
            </w:r>
            <w:r>
              <w:t xml:space="preserve">  This is to raise awareness of their activities and not to raise funds. However the members decided to donate £250 from the charity money.  DS will coordinate the event with Marie Curie and the CCG.</w:t>
            </w:r>
          </w:p>
          <w:p w:rsidR="006B50CF" w:rsidRDefault="006B50CF" w:rsidP="008C604B">
            <w:pPr>
              <w:tabs>
                <w:tab w:val="left" w:pos="3630"/>
              </w:tabs>
            </w:pPr>
          </w:p>
          <w:p w:rsidR="00880FED" w:rsidRDefault="00FE08A6" w:rsidP="008C604B">
            <w:pPr>
              <w:tabs>
                <w:tab w:val="left" w:pos="3630"/>
              </w:tabs>
              <w:rPr>
                <w:b/>
                <w:u w:val="single"/>
              </w:rPr>
            </w:pPr>
            <w:r>
              <w:t>RB had suggested that there may be a better way of selecting the date without shortening the time between meetings</w:t>
            </w:r>
            <w:r w:rsidR="006B50CF">
              <w:t>.</w:t>
            </w:r>
            <w:r>
              <w:t xml:space="preserve">  After some discussion it was agreed that the meeting should be held in the 6</w:t>
            </w:r>
            <w:r w:rsidRPr="00FE08A6">
              <w:rPr>
                <w:vertAlign w:val="superscript"/>
              </w:rPr>
              <w:t>th</w:t>
            </w:r>
            <w:r>
              <w:t xml:space="preserve"> week after the previous meeting on a rotational basis Mon – Thur.  Wherever possible this should be adhered to, but some flexibility may be required should </w:t>
            </w:r>
            <w:proofErr w:type="gramStart"/>
            <w:r>
              <w:t>none,</w:t>
            </w:r>
            <w:proofErr w:type="gramEnd"/>
            <w:r>
              <w:t xml:space="preserve"> or a very small proportion of those attending be able to make the next meeting.</w:t>
            </w:r>
          </w:p>
          <w:p w:rsidR="00A62211" w:rsidRPr="0009635A" w:rsidRDefault="00A62211" w:rsidP="00FE08A6">
            <w:pPr>
              <w:tabs>
                <w:tab w:val="left" w:pos="3630"/>
              </w:tabs>
            </w:pPr>
          </w:p>
        </w:tc>
        <w:tc>
          <w:tcPr>
            <w:tcW w:w="1427" w:type="dxa"/>
            <w:shd w:val="clear" w:color="auto" w:fill="auto"/>
          </w:tcPr>
          <w:p w:rsidR="007C7158" w:rsidRDefault="007C7158" w:rsidP="00354C10">
            <w:pPr>
              <w:rPr>
                <w:b/>
              </w:rPr>
            </w:pPr>
          </w:p>
          <w:p w:rsidR="00516CB7" w:rsidRDefault="00516CB7" w:rsidP="00354C10">
            <w:pPr>
              <w:rPr>
                <w:b/>
              </w:rPr>
            </w:pPr>
          </w:p>
          <w:p w:rsidR="00667075" w:rsidRDefault="00667075" w:rsidP="00354C10">
            <w:pPr>
              <w:rPr>
                <w:b/>
              </w:rPr>
            </w:pPr>
            <w:r>
              <w:rPr>
                <w:b/>
              </w:rPr>
              <w:t>DS to contact webmaster</w:t>
            </w: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517BF4" w:rsidRDefault="00517BF4" w:rsidP="008C604B">
            <w:pPr>
              <w:rPr>
                <w:b/>
              </w:rPr>
            </w:pPr>
          </w:p>
          <w:p w:rsidR="00F059FE" w:rsidRDefault="00F059FE" w:rsidP="008C604B">
            <w:pPr>
              <w:rPr>
                <w:b/>
              </w:rPr>
            </w:pPr>
          </w:p>
          <w:p w:rsidR="00F059FE" w:rsidRDefault="00F059FE" w:rsidP="008C604B">
            <w:pPr>
              <w:rPr>
                <w:b/>
              </w:rPr>
            </w:pPr>
          </w:p>
          <w:p w:rsidR="00F059FE" w:rsidRDefault="00F059FE" w:rsidP="008C604B">
            <w:pPr>
              <w:rPr>
                <w:b/>
              </w:rPr>
            </w:pPr>
          </w:p>
          <w:p w:rsidR="00517BF4" w:rsidRDefault="00517BF4" w:rsidP="008C604B">
            <w:pPr>
              <w:rPr>
                <w:b/>
              </w:rPr>
            </w:pPr>
          </w:p>
          <w:p w:rsidR="002F07D3" w:rsidRDefault="002F07D3" w:rsidP="008C604B">
            <w:pPr>
              <w:rPr>
                <w:b/>
              </w:rPr>
            </w:pPr>
          </w:p>
          <w:p w:rsidR="002F07D3" w:rsidRPr="006E13B4" w:rsidRDefault="002F07D3" w:rsidP="008C604B">
            <w:pPr>
              <w:rPr>
                <w:b/>
              </w:rPr>
            </w:pPr>
          </w:p>
        </w:tc>
      </w:tr>
      <w:tr w:rsidR="005E1790" w:rsidTr="00564B09">
        <w:trPr>
          <w:trHeight w:val="558"/>
        </w:trPr>
        <w:tc>
          <w:tcPr>
            <w:tcW w:w="696" w:type="dxa"/>
          </w:tcPr>
          <w:p w:rsidR="005E1790" w:rsidRDefault="005E1790" w:rsidP="00863815">
            <w:r>
              <w:lastRenderedPageBreak/>
              <w:t>8</w:t>
            </w:r>
          </w:p>
          <w:p w:rsidR="004E72EC" w:rsidRDefault="004E72EC" w:rsidP="00863815"/>
          <w:p w:rsidR="005E1790" w:rsidRDefault="005E1790" w:rsidP="00863815">
            <w:r>
              <w:t>8.1</w:t>
            </w:r>
          </w:p>
          <w:p w:rsidR="00552E47" w:rsidRDefault="00552E47" w:rsidP="00863815"/>
          <w:p w:rsidR="00E21861" w:rsidRDefault="00E21861" w:rsidP="00395B5A"/>
        </w:tc>
        <w:tc>
          <w:tcPr>
            <w:tcW w:w="6490" w:type="dxa"/>
            <w:shd w:val="clear" w:color="auto" w:fill="auto"/>
          </w:tcPr>
          <w:p w:rsidR="005E1790" w:rsidRDefault="005E1790" w:rsidP="00863815">
            <w:pPr>
              <w:rPr>
                <w:b/>
              </w:rPr>
            </w:pPr>
            <w:r>
              <w:rPr>
                <w:b/>
              </w:rPr>
              <w:t>Staff updates</w:t>
            </w:r>
          </w:p>
          <w:p w:rsidR="00757C5A" w:rsidRDefault="00757C5A" w:rsidP="00564B09"/>
          <w:p w:rsidR="002F07D3" w:rsidRDefault="006B50CF" w:rsidP="00FE08A6">
            <w:r>
              <w:t xml:space="preserve">DS </w:t>
            </w:r>
            <w:r w:rsidR="00FE08A6">
              <w:t>stated that two of the apprentices had started work and were doing very well</w:t>
            </w:r>
            <w:r>
              <w:t>.</w:t>
            </w:r>
            <w:r w:rsidR="00FE08A6">
              <w:t xml:space="preserve"> One was training as a medical secretary and would replace the secretary that has used the ‘retire and return scheme’ to cut to one day per week. Another was training as a receptionist.  The third did not start and therefore another was being recruited. </w:t>
            </w:r>
          </w:p>
          <w:p w:rsidR="00FE08A6" w:rsidRPr="00757C5A" w:rsidRDefault="00FE08A6" w:rsidP="00FE08A6"/>
        </w:tc>
        <w:tc>
          <w:tcPr>
            <w:tcW w:w="1427" w:type="dxa"/>
            <w:shd w:val="clear" w:color="auto" w:fill="auto"/>
          </w:tcPr>
          <w:p w:rsidR="005E1790" w:rsidRPr="006E13B4" w:rsidRDefault="005E1790" w:rsidP="00EB74B0">
            <w:pPr>
              <w:rPr>
                <w:b/>
              </w:rPr>
            </w:pPr>
          </w:p>
        </w:tc>
      </w:tr>
      <w:tr w:rsidR="00DD5FF9" w:rsidTr="00564B09">
        <w:trPr>
          <w:trHeight w:val="1107"/>
        </w:trPr>
        <w:tc>
          <w:tcPr>
            <w:tcW w:w="696" w:type="dxa"/>
          </w:tcPr>
          <w:p w:rsidR="00FB5FCD" w:rsidRDefault="005E1790" w:rsidP="0009635A">
            <w:r>
              <w:t>9</w:t>
            </w:r>
          </w:p>
          <w:p w:rsidR="004E72EC" w:rsidRDefault="004E72EC" w:rsidP="0009635A"/>
          <w:p w:rsidR="008B6191" w:rsidRDefault="005E1790" w:rsidP="00B0128F">
            <w:r>
              <w:t>9</w:t>
            </w:r>
            <w:r w:rsidR="00C342B9">
              <w:t>.1</w:t>
            </w:r>
          </w:p>
        </w:tc>
        <w:tc>
          <w:tcPr>
            <w:tcW w:w="6490" w:type="dxa"/>
            <w:shd w:val="clear" w:color="auto" w:fill="auto"/>
          </w:tcPr>
          <w:p w:rsidR="00BE11BB" w:rsidRDefault="00BE11BB" w:rsidP="00A81497">
            <w:pPr>
              <w:rPr>
                <w:b/>
              </w:rPr>
            </w:pPr>
            <w:r>
              <w:rPr>
                <w:b/>
              </w:rPr>
              <w:t>Charity Update</w:t>
            </w:r>
          </w:p>
          <w:p w:rsidR="00727732" w:rsidRDefault="00727732" w:rsidP="008C604B"/>
          <w:p w:rsidR="00F15B74" w:rsidRPr="00072733" w:rsidRDefault="00FE08A6" w:rsidP="00B0128F">
            <w:r>
              <w:t>The members agreed to donate £250 to Marie Curie</w:t>
            </w:r>
            <w:r w:rsidR="00B0128F">
              <w:t xml:space="preserve">  </w:t>
            </w:r>
          </w:p>
        </w:tc>
        <w:tc>
          <w:tcPr>
            <w:tcW w:w="1427" w:type="dxa"/>
            <w:shd w:val="clear" w:color="auto" w:fill="auto"/>
          </w:tcPr>
          <w:p w:rsidR="00562452" w:rsidRDefault="00562452" w:rsidP="0069403A">
            <w:pPr>
              <w:rPr>
                <w:b/>
              </w:rPr>
            </w:pPr>
          </w:p>
          <w:p w:rsidR="00A8148A" w:rsidRDefault="00A8148A" w:rsidP="0069403A">
            <w:pPr>
              <w:rPr>
                <w:b/>
              </w:rPr>
            </w:pPr>
          </w:p>
          <w:p w:rsidR="00D10FCC" w:rsidRDefault="00B0128F" w:rsidP="00FE08A6">
            <w:pPr>
              <w:rPr>
                <w:b/>
              </w:rPr>
            </w:pPr>
            <w:r>
              <w:rPr>
                <w:b/>
              </w:rPr>
              <w:t xml:space="preserve">DS </w:t>
            </w:r>
          </w:p>
        </w:tc>
      </w:tr>
      <w:tr w:rsidR="00295ACE" w:rsidTr="00564B09">
        <w:trPr>
          <w:trHeight w:val="557"/>
        </w:trPr>
        <w:tc>
          <w:tcPr>
            <w:tcW w:w="696" w:type="dxa"/>
          </w:tcPr>
          <w:p w:rsidR="005E1790" w:rsidRDefault="005E1790" w:rsidP="00B0128F">
            <w:r>
              <w:t>1</w:t>
            </w:r>
            <w:r w:rsidR="00B0128F">
              <w:t>0</w:t>
            </w:r>
          </w:p>
        </w:tc>
        <w:tc>
          <w:tcPr>
            <w:tcW w:w="6490" w:type="dxa"/>
            <w:shd w:val="clear" w:color="auto" w:fill="auto"/>
          </w:tcPr>
          <w:p w:rsidR="004E72EC" w:rsidRDefault="00B0128F" w:rsidP="00A81497">
            <w:pPr>
              <w:rPr>
                <w:b/>
              </w:rPr>
            </w:pPr>
            <w:r>
              <w:rPr>
                <w:b/>
              </w:rPr>
              <w:t>Pharmacy Updates</w:t>
            </w:r>
          </w:p>
          <w:p w:rsidR="001377B7" w:rsidRPr="00295ACE" w:rsidRDefault="00FE08A6" w:rsidP="00B0128F">
            <w:pPr>
              <w:tabs>
                <w:tab w:val="left" w:pos="3630"/>
              </w:tabs>
            </w:pPr>
            <w:r>
              <w:t>Nothing to report</w:t>
            </w:r>
          </w:p>
        </w:tc>
        <w:tc>
          <w:tcPr>
            <w:tcW w:w="1427" w:type="dxa"/>
            <w:shd w:val="clear" w:color="auto" w:fill="auto"/>
          </w:tcPr>
          <w:p w:rsidR="00F74333" w:rsidRDefault="00F74333" w:rsidP="00F82BE1">
            <w:pPr>
              <w:rPr>
                <w:b/>
              </w:rPr>
            </w:pPr>
          </w:p>
          <w:p w:rsidR="00A31D21" w:rsidRDefault="00A31D21" w:rsidP="00F82BE1">
            <w:pPr>
              <w:rPr>
                <w:b/>
              </w:rPr>
            </w:pPr>
          </w:p>
        </w:tc>
      </w:tr>
      <w:tr w:rsidR="00DD5FF9" w:rsidTr="00564B09">
        <w:trPr>
          <w:trHeight w:val="274"/>
        </w:trPr>
        <w:tc>
          <w:tcPr>
            <w:tcW w:w="696" w:type="dxa"/>
          </w:tcPr>
          <w:p w:rsidR="00BE11BB" w:rsidRDefault="005E1790" w:rsidP="00B93B1E">
            <w:r>
              <w:t>11</w:t>
            </w:r>
          </w:p>
          <w:p w:rsidR="004E72EC" w:rsidRDefault="004E72EC" w:rsidP="00B93B1E"/>
          <w:p w:rsidR="004C59FF" w:rsidRPr="00DA2CFA" w:rsidRDefault="004C59FF" w:rsidP="00564B09"/>
        </w:tc>
        <w:tc>
          <w:tcPr>
            <w:tcW w:w="6490" w:type="dxa"/>
            <w:shd w:val="clear" w:color="auto" w:fill="auto"/>
          </w:tcPr>
          <w:p w:rsidR="00BE11BB" w:rsidRDefault="00BE11BB" w:rsidP="00D25E22">
            <w:pPr>
              <w:rPr>
                <w:b/>
              </w:rPr>
            </w:pPr>
            <w:r>
              <w:rPr>
                <w:b/>
              </w:rPr>
              <w:t xml:space="preserve">News from Patient Network Group </w:t>
            </w:r>
          </w:p>
          <w:p w:rsidR="00F059FE" w:rsidRPr="00F059FE" w:rsidRDefault="00B0128F" w:rsidP="00D25E22">
            <w:r>
              <w:t xml:space="preserve">No new </w:t>
            </w:r>
            <w:proofErr w:type="gramStart"/>
            <w:r>
              <w:t>points to brief</w:t>
            </w:r>
            <w:r w:rsidR="00FE08A6">
              <w:t xml:space="preserve"> as the meeting is</w:t>
            </w:r>
            <w:proofErr w:type="gramEnd"/>
            <w:r w:rsidR="00FE08A6">
              <w:t xml:space="preserve"> tomorrow</w:t>
            </w:r>
            <w:r w:rsidR="00552E47">
              <w:t>.</w:t>
            </w:r>
            <w:r w:rsidR="00FE08A6">
              <w:t xml:space="preserve">  GH did brief on a recent Primary Care event that she attended with a number of speakers.</w:t>
            </w:r>
          </w:p>
          <w:p w:rsidR="00757C5A" w:rsidRPr="008E4EAA" w:rsidRDefault="00757C5A" w:rsidP="00F059FE"/>
        </w:tc>
        <w:tc>
          <w:tcPr>
            <w:tcW w:w="1427" w:type="dxa"/>
            <w:shd w:val="clear" w:color="auto" w:fill="auto"/>
          </w:tcPr>
          <w:p w:rsidR="001377B7" w:rsidRPr="005F69FB" w:rsidRDefault="001377B7" w:rsidP="00B93B1E">
            <w:pPr>
              <w:rPr>
                <w:b/>
              </w:rPr>
            </w:pPr>
          </w:p>
        </w:tc>
      </w:tr>
      <w:tr w:rsidR="00DD5FF9" w:rsidTr="00564B09">
        <w:trPr>
          <w:trHeight w:val="557"/>
        </w:trPr>
        <w:tc>
          <w:tcPr>
            <w:tcW w:w="696" w:type="dxa"/>
          </w:tcPr>
          <w:p w:rsidR="00395B5A" w:rsidRDefault="005E1790" w:rsidP="00564B09">
            <w:r>
              <w:t>12</w:t>
            </w:r>
          </w:p>
          <w:p w:rsidR="00B0128F" w:rsidRDefault="00B0128F" w:rsidP="00564B09"/>
          <w:p w:rsidR="00552E47" w:rsidRPr="00D23FD8" w:rsidRDefault="00552E47" w:rsidP="00564B09"/>
        </w:tc>
        <w:tc>
          <w:tcPr>
            <w:tcW w:w="6490" w:type="dxa"/>
            <w:shd w:val="clear" w:color="auto" w:fill="auto"/>
          </w:tcPr>
          <w:p w:rsidR="00552E47" w:rsidRDefault="00BE11BB" w:rsidP="00F15B74">
            <w:pPr>
              <w:rPr>
                <w:b/>
              </w:rPr>
            </w:pPr>
            <w:r>
              <w:rPr>
                <w:b/>
              </w:rPr>
              <w:t>AOB</w:t>
            </w:r>
          </w:p>
          <w:p w:rsidR="00B0128F" w:rsidRPr="00FE08A6" w:rsidRDefault="00FE08A6" w:rsidP="00F15B74">
            <w:r>
              <w:t>There was no other business.</w:t>
            </w:r>
          </w:p>
          <w:p w:rsidR="00B0128F" w:rsidRPr="008E2D13" w:rsidRDefault="00B0128F" w:rsidP="00F15B74"/>
        </w:tc>
        <w:tc>
          <w:tcPr>
            <w:tcW w:w="1427" w:type="dxa"/>
            <w:shd w:val="clear" w:color="auto" w:fill="auto"/>
          </w:tcPr>
          <w:p w:rsidR="00B0128F" w:rsidRPr="00A8148A" w:rsidRDefault="00B0128F" w:rsidP="00F15B74">
            <w:pPr>
              <w:rPr>
                <w:b/>
              </w:rPr>
            </w:pPr>
          </w:p>
        </w:tc>
      </w:tr>
      <w:tr w:rsidR="00DD5FF9" w:rsidTr="00564B09">
        <w:trPr>
          <w:trHeight w:val="1091"/>
        </w:trPr>
        <w:tc>
          <w:tcPr>
            <w:tcW w:w="696" w:type="dxa"/>
          </w:tcPr>
          <w:p w:rsidR="00BE11BB" w:rsidRDefault="005E1790" w:rsidP="00B93B1E">
            <w:r>
              <w:t>13</w:t>
            </w:r>
          </w:p>
          <w:p w:rsidR="004E72EC" w:rsidRDefault="004E72EC" w:rsidP="00B93B1E"/>
          <w:p w:rsidR="00BE11BB" w:rsidRDefault="00295ACE" w:rsidP="005E1790">
            <w:r>
              <w:t>1</w:t>
            </w:r>
            <w:r w:rsidR="005E1790">
              <w:t>3</w:t>
            </w:r>
            <w:r w:rsidR="00BE11BB">
              <w:t>.1</w:t>
            </w:r>
          </w:p>
        </w:tc>
        <w:tc>
          <w:tcPr>
            <w:tcW w:w="6490" w:type="dxa"/>
            <w:shd w:val="clear" w:color="auto" w:fill="auto"/>
          </w:tcPr>
          <w:p w:rsidR="00BE11BB" w:rsidRDefault="00BE11BB" w:rsidP="00D25E22">
            <w:pPr>
              <w:rPr>
                <w:b/>
              </w:rPr>
            </w:pPr>
            <w:r>
              <w:rPr>
                <w:b/>
              </w:rPr>
              <w:t xml:space="preserve">Date and Time of next Meeting </w:t>
            </w:r>
          </w:p>
          <w:p w:rsidR="004E72EC" w:rsidRDefault="004E72EC" w:rsidP="00D25E22">
            <w:pPr>
              <w:rPr>
                <w:b/>
              </w:rPr>
            </w:pPr>
          </w:p>
          <w:p w:rsidR="00D23FD8" w:rsidRDefault="007643EE" w:rsidP="009800DF">
            <w:r>
              <w:t>The</w:t>
            </w:r>
            <w:r w:rsidR="00516CB7">
              <w:t xml:space="preserve"> next meeting will be on </w:t>
            </w:r>
            <w:r w:rsidR="000B1B5A">
              <w:t>Wed 25</w:t>
            </w:r>
            <w:r w:rsidR="000B1B5A" w:rsidRPr="000B1B5A">
              <w:rPr>
                <w:vertAlign w:val="superscript"/>
              </w:rPr>
              <w:t>th</w:t>
            </w:r>
            <w:r w:rsidR="000B1B5A">
              <w:t xml:space="preserve"> June</w:t>
            </w:r>
            <w:r w:rsidR="0065233F">
              <w:t xml:space="preserve"> 2018</w:t>
            </w:r>
            <w:r w:rsidR="00126D2E">
              <w:t xml:space="preserve"> </w:t>
            </w:r>
            <w:r w:rsidR="00287C8E">
              <w:t>at 1.45.  Doors open from 1.30 for refreshments.</w:t>
            </w:r>
            <w:r w:rsidR="000B1B5A">
              <w:t xml:space="preserve">  The members agreed that if DS was unable to attend the meeting would be postponed until he was fit to do so.</w:t>
            </w:r>
          </w:p>
          <w:p w:rsidR="004E72EC" w:rsidRPr="00E55C3D" w:rsidRDefault="004E72EC" w:rsidP="009800DF"/>
        </w:tc>
        <w:tc>
          <w:tcPr>
            <w:tcW w:w="1427" w:type="dxa"/>
            <w:shd w:val="clear" w:color="auto" w:fill="auto"/>
          </w:tcPr>
          <w:p w:rsidR="001C5B9E" w:rsidRDefault="001C5B9E" w:rsidP="00B93B1E">
            <w:pPr>
              <w:rPr>
                <w:b/>
              </w:rPr>
            </w:pPr>
          </w:p>
        </w:tc>
      </w:tr>
    </w:tbl>
    <w:p w:rsidR="00D4429C" w:rsidRDefault="00D4429C" w:rsidP="00562452"/>
    <w:sectPr w:rsidR="00D4429C"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53EB9"/>
    <w:multiLevelType w:val="hybridMultilevel"/>
    <w:tmpl w:val="DDEC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1"/>
  </w:num>
  <w:num w:numId="5">
    <w:abstractNumId w:val="14"/>
  </w:num>
  <w:num w:numId="6">
    <w:abstractNumId w:val="13"/>
  </w:num>
  <w:num w:numId="7">
    <w:abstractNumId w:val="12"/>
  </w:num>
  <w:num w:numId="8">
    <w:abstractNumId w:val="8"/>
  </w:num>
  <w:num w:numId="9">
    <w:abstractNumId w:val="9"/>
  </w:num>
  <w:num w:numId="10">
    <w:abstractNumId w:val="7"/>
  </w:num>
  <w:num w:numId="11">
    <w:abstractNumId w:val="2"/>
  </w:num>
  <w:num w:numId="12">
    <w:abstractNumId w:val="1"/>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41D0"/>
    <w:rsid w:val="00004CC2"/>
    <w:rsid w:val="00006DEB"/>
    <w:rsid w:val="000122C8"/>
    <w:rsid w:val="00013169"/>
    <w:rsid w:val="000177AF"/>
    <w:rsid w:val="00021EF6"/>
    <w:rsid w:val="0002406E"/>
    <w:rsid w:val="00030045"/>
    <w:rsid w:val="00030C05"/>
    <w:rsid w:val="0003335E"/>
    <w:rsid w:val="00033871"/>
    <w:rsid w:val="0004742A"/>
    <w:rsid w:val="000519FC"/>
    <w:rsid w:val="00061E93"/>
    <w:rsid w:val="000647E9"/>
    <w:rsid w:val="000657F4"/>
    <w:rsid w:val="000669F5"/>
    <w:rsid w:val="00066AC2"/>
    <w:rsid w:val="00070B3F"/>
    <w:rsid w:val="00072733"/>
    <w:rsid w:val="00072E8C"/>
    <w:rsid w:val="000742AF"/>
    <w:rsid w:val="00074F3B"/>
    <w:rsid w:val="000850D0"/>
    <w:rsid w:val="00086C73"/>
    <w:rsid w:val="000873DC"/>
    <w:rsid w:val="00087D4F"/>
    <w:rsid w:val="00090D32"/>
    <w:rsid w:val="00092695"/>
    <w:rsid w:val="000936F1"/>
    <w:rsid w:val="00093C1E"/>
    <w:rsid w:val="0009635A"/>
    <w:rsid w:val="000A3494"/>
    <w:rsid w:val="000B0F5F"/>
    <w:rsid w:val="000B1B5A"/>
    <w:rsid w:val="000B7B7D"/>
    <w:rsid w:val="000C21DE"/>
    <w:rsid w:val="000C450F"/>
    <w:rsid w:val="000C7101"/>
    <w:rsid w:val="000E5AAA"/>
    <w:rsid w:val="000E6BB7"/>
    <w:rsid w:val="000F4B37"/>
    <w:rsid w:val="000F512B"/>
    <w:rsid w:val="000F5D7F"/>
    <w:rsid w:val="00101D0E"/>
    <w:rsid w:val="00103C49"/>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32C3"/>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780"/>
    <w:rsid w:val="001C1F39"/>
    <w:rsid w:val="001C4639"/>
    <w:rsid w:val="001C4FE0"/>
    <w:rsid w:val="001C5B9E"/>
    <w:rsid w:val="001C7254"/>
    <w:rsid w:val="001D08BD"/>
    <w:rsid w:val="001D0DDB"/>
    <w:rsid w:val="001D3BCF"/>
    <w:rsid w:val="001D658A"/>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42DE"/>
    <w:rsid w:val="00265364"/>
    <w:rsid w:val="00274FC2"/>
    <w:rsid w:val="00287C8E"/>
    <w:rsid w:val="00290B18"/>
    <w:rsid w:val="00294D35"/>
    <w:rsid w:val="00295ACE"/>
    <w:rsid w:val="00296379"/>
    <w:rsid w:val="002A1AAA"/>
    <w:rsid w:val="002A4416"/>
    <w:rsid w:val="002B1FDF"/>
    <w:rsid w:val="002B4C15"/>
    <w:rsid w:val="002B7249"/>
    <w:rsid w:val="002C5BFD"/>
    <w:rsid w:val="002C5F42"/>
    <w:rsid w:val="002D60AF"/>
    <w:rsid w:val="002E17C6"/>
    <w:rsid w:val="002E3918"/>
    <w:rsid w:val="002E5EDF"/>
    <w:rsid w:val="002E6935"/>
    <w:rsid w:val="002F02EE"/>
    <w:rsid w:val="002F07D3"/>
    <w:rsid w:val="002F155B"/>
    <w:rsid w:val="002F3EF9"/>
    <w:rsid w:val="00304576"/>
    <w:rsid w:val="00310FB4"/>
    <w:rsid w:val="0031195D"/>
    <w:rsid w:val="0031207B"/>
    <w:rsid w:val="00315951"/>
    <w:rsid w:val="00320194"/>
    <w:rsid w:val="00321ED8"/>
    <w:rsid w:val="003237E4"/>
    <w:rsid w:val="0032669E"/>
    <w:rsid w:val="003317A7"/>
    <w:rsid w:val="00332E15"/>
    <w:rsid w:val="00334C3A"/>
    <w:rsid w:val="00335778"/>
    <w:rsid w:val="00336203"/>
    <w:rsid w:val="00336642"/>
    <w:rsid w:val="0033779F"/>
    <w:rsid w:val="003430DA"/>
    <w:rsid w:val="003460E5"/>
    <w:rsid w:val="003470D9"/>
    <w:rsid w:val="00347666"/>
    <w:rsid w:val="00351A02"/>
    <w:rsid w:val="00352128"/>
    <w:rsid w:val="00353F1A"/>
    <w:rsid w:val="00354C10"/>
    <w:rsid w:val="003564F0"/>
    <w:rsid w:val="00357661"/>
    <w:rsid w:val="00360BE1"/>
    <w:rsid w:val="003611E9"/>
    <w:rsid w:val="0036142E"/>
    <w:rsid w:val="003661F7"/>
    <w:rsid w:val="003662B3"/>
    <w:rsid w:val="003742A0"/>
    <w:rsid w:val="00374DB7"/>
    <w:rsid w:val="003774FD"/>
    <w:rsid w:val="00384515"/>
    <w:rsid w:val="0038699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630B"/>
    <w:rsid w:val="004212CC"/>
    <w:rsid w:val="004251A5"/>
    <w:rsid w:val="00427020"/>
    <w:rsid w:val="00427B03"/>
    <w:rsid w:val="00430373"/>
    <w:rsid w:val="004341A2"/>
    <w:rsid w:val="004341F9"/>
    <w:rsid w:val="00436F61"/>
    <w:rsid w:val="004454E7"/>
    <w:rsid w:val="0044576F"/>
    <w:rsid w:val="00445A09"/>
    <w:rsid w:val="0044764A"/>
    <w:rsid w:val="0045398F"/>
    <w:rsid w:val="00456FA4"/>
    <w:rsid w:val="004607E6"/>
    <w:rsid w:val="00460C67"/>
    <w:rsid w:val="00485C5C"/>
    <w:rsid w:val="0049617D"/>
    <w:rsid w:val="00497002"/>
    <w:rsid w:val="004A4698"/>
    <w:rsid w:val="004A5A73"/>
    <w:rsid w:val="004B1C37"/>
    <w:rsid w:val="004C31CF"/>
    <w:rsid w:val="004C3F33"/>
    <w:rsid w:val="004C59FF"/>
    <w:rsid w:val="004D3294"/>
    <w:rsid w:val="004D5723"/>
    <w:rsid w:val="004D6A8E"/>
    <w:rsid w:val="004E16E4"/>
    <w:rsid w:val="004E2C20"/>
    <w:rsid w:val="004E3696"/>
    <w:rsid w:val="004E72EC"/>
    <w:rsid w:val="004F1578"/>
    <w:rsid w:val="004F18D6"/>
    <w:rsid w:val="004F3EB2"/>
    <w:rsid w:val="004F4BFA"/>
    <w:rsid w:val="004F6E30"/>
    <w:rsid w:val="00516622"/>
    <w:rsid w:val="00516CB7"/>
    <w:rsid w:val="00517BF4"/>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1A35"/>
    <w:rsid w:val="00562452"/>
    <w:rsid w:val="00564B09"/>
    <w:rsid w:val="00564EB1"/>
    <w:rsid w:val="00567152"/>
    <w:rsid w:val="00567E3B"/>
    <w:rsid w:val="0057234A"/>
    <w:rsid w:val="00576993"/>
    <w:rsid w:val="00580282"/>
    <w:rsid w:val="005842BE"/>
    <w:rsid w:val="00586A1C"/>
    <w:rsid w:val="00593214"/>
    <w:rsid w:val="005A0F55"/>
    <w:rsid w:val="005A7FE7"/>
    <w:rsid w:val="005B2B21"/>
    <w:rsid w:val="005B60A8"/>
    <w:rsid w:val="005C01E8"/>
    <w:rsid w:val="005C14EB"/>
    <w:rsid w:val="005C4265"/>
    <w:rsid w:val="005C494B"/>
    <w:rsid w:val="005C4D48"/>
    <w:rsid w:val="005C7C11"/>
    <w:rsid w:val="005D5F88"/>
    <w:rsid w:val="005D61CA"/>
    <w:rsid w:val="005D7F90"/>
    <w:rsid w:val="005E0B3E"/>
    <w:rsid w:val="005E0F98"/>
    <w:rsid w:val="005E1790"/>
    <w:rsid w:val="005E3DC8"/>
    <w:rsid w:val="005E5F6D"/>
    <w:rsid w:val="005F08BB"/>
    <w:rsid w:val="005F69FB"/>
    <w:rsid w:val="006026E5"/>
    <w:rsid w:val="00602A8A"/>
    <w:rsid w:val="006038D7"/>
    <w:rsid w:val="006042E4"/>
    <w:rsid w:val="006059C2"/>
    <w:rsid w:val="006059CB"/>
    <w:rsid w:val="00612FD4"/>
    <w:rsid w:val="00613266"/>
    <w:rsid w:val="00615D90"/>
    <w:rsid w:val="0061693C"/>
    <w:rsid w:val="00622CD3"/>
    <w:rsid w:val="00622D3A"/>
    <w:rsid w:val="00626077"/>
    <w:rsid w:val="006275B1"/>
    <w:rsid w:val="00631525"/>
    <w:rsid w:val="00632B40"/>
    <w:rsid w:val="00635521"/>
    <w:rsid w:val="0064071A"/>
    <w:rsid w:val="00641BC5"/>
    <w:rsid w:val="00643631"/>
    <w:rsid w:val="00644611"/>
    <w:rsid w:val="006461B0"/>
    <w:rsid w:val="0065233F"/>
    <w:rsid w:val="00652D2D"/>
    <w:rsid w:val="0065668C"/>
    <w:rsid w:val="006571EA"/>
    <w:rsid w:val="00657238"/>
    <w:rsid w:val="00661161"/>
    <w:rsid w:val="00667075"/>
    <w:rsid w:val="0067092F"/>
    <w:rsid w:val="006715AE"/>
    <w:rsid w:val="00672628"/>
    <w:rsid w:val="00674FB2"/>
    <w:rsid w:val="00677FFC"/>
    <w:rsid w:val="0068216E"/>
    <w:rsid w:val="00682777"/>
    <w:rsid w:val="00683136"/>
    <w:rsid w:val="00684A11"/>
    <w:rsid w:val="00686CF7"/>
    <w:rsid w:val="00690604"/>
    <w:rsid w:val="0069403A"/>
    <w:rsid w:val="006A55B2"/>
    <w:rsid w:val="006B123B"/>
    <w:rsid w:val="006B2E7C"/>
    <w:rsid w:val="006B50CF"/>
    <w:rsid w:val="006B72CD"/>
    <w:rsid w:val="006C4BF9"/>
    <w:rsid w:val="006D62E3"/>
    <w:rsid w:val="006E13B4"/>
    <w:rsid w:val="006E2689"/>
    <w:rsid w:val="006E2F4B"/>
    <w:rsid w:val="006E3578"/>
    <w:rsid w:val="006E5BD6"/>
    <w:rsid w:val="006F7C67"/>
    <w:rsid w:val="00704630"/>
    <w:rsid w:val="0070783E"/>
    <w:rsid w:val="00721CBA"/>
    <w:rsid w:val="00724AC0"/>
    <w:rsid w:val="00726EF3"/>
    <w:rsid w:val="00727455"/>
    <w:rsid w:val="00727732"/>
    <w:rsid w:val="00731BB4"/>
    <w:rsid w:val="00733300"/>
    <w:rsid w:val="0073698B"/>
    <w:rsid w:val="00740954"/>
    <w:rsid w:val="007442F0"/>
    <w:rsid w:val="007458A5"/>
    <w:rsid w:val="00756FF3"/>
    <w:rsid w:val="00757440"/>
    <w:rsid w:val="00757C5A"/>
    <w:rsid w:val="007643EE"/>
    <w:rsid w:val="00771C60"/>
    <w:rsid w:val="00777E8E"/>
    <w:rsid w:val="007859A8"/>
    <w:rsid w:val="007879EB"/>
    <w:rsid w:val="00793E23"/>
    <w:rsid w:val="00793EF6"/>
    <w:rsid w:val="00796123"/>
    <w:rsid w:val="00797A67"/>
    <w:rsid w:val="007A38AA"/>
    <w:rsid w:val="007B3B7A"/>
    <w:rsid w:val="007B7532"/>
    <w:rsid w:val="007C0A23"/>
    <w:rsid w:val="007C1BF5"/>
    <w:rsid w:val="007C46AE"/>
    <w:rsid w:val="007C4FB3"/>
    <w:rsid w:val="007C58B8"/>
    <w:rsid w:val="007C7158"/>
    <w:rsid w:val="007C74EC"/>
    <w:rsid w:val="007D027A"/>
    <w:rsid w:val="007D0C3F"/>
    <w:rsid w:val="007D2687"/>
    <w:rsid w:val="007D5C18"/>
    <w:rsid w:val="007D7877"/>
    <w:rsid w:val="007E0B08"/>
    <w:rsid w:val="007E1F5E"/>
    <w:rsid w:val="007E5F6E"/>
    <w:rsid w:val="007F025E"/>
    <w:rsid w:val="007F459B"/>
    <w:rsid w:val="007F6FB2"/>
    <w:rsid w:val="008031B7"/>
    <w:rsid w:val="00804535"/>
    <w:rsid w:val="00807F32"/>
    <w:rsid w:val="008122FA"/>
    <w:rsid w:val="00816226"/>
    <w:rsid w:val="0082024C"/>
    <w:rsid w:val="008216BD"/>
    <w:rsid w:val="00821C3B"/>
    <w:rsid w:val="0082248F"/>
    <w:rsid w:val="00822DF1"/>
    <w:rsid w:val="00824501"/>
    <w:rsid w:val="00824967"/>
    <w:rsid w:val="00827939"/>
    <w:rsid w:val="008435E2"/>
    <w:rsid w:val="00843A63"/>
    <w:rsid w:val="008448F4"/>
    <w:rsid w:val="00845177"/>
    <w:rsid w:val="00852BC5"/>
    <w:rsid w:val="008536DA"/>
    <w:rsid w:val="00854BBF"/>
    <w:rsid w:val="008558BB"/>
    <w:rsid w:val="00861ACC"/>
    <w:rsid w:val="008631F4"/>
    <w:rsid w:val="00863815"/>
    <w:rsid w:val="00871364"/>
    <w:rsid w:val="0087153E"/>
    <w:rsid w:val="008747FC"/>
    <w:rsid w:val="00880B74"/>
    <w:rsid w:val="00880FED"/>
    <w:rsid w:val="008844AF"/>
    <w:rsid w:val="00885A18"/>
    <w:rsid w:val="008860DC"/>
    <w:rsid w:val="00886A44"/>
    <w:rsid w:val="0089219A"/>
    <w:rsid w:val="00893DBF"/>
    <w:rsid w:val="008942E7"/>
    <w:rsid w:val="00894C56"/>
    <w:rsid w:val="008958CE"/>
    <w:rsid w:val="008A14E9"/>
    <w:rsid w:val="008A3799"/>
    <w:rsid w:val="008B0E18"/>
    <w:rsid w:val="008B187D"/>
    <w:rsid w:val="008B5BA4"/>
    <w:rsid w:val="008B6191"/>
    <w:rsid w:val="008C33DA"/>
    <w:rsid w:val="008C5A34"/>
    <w:rsid w:val="008C604B"/>
    <w:rsid w:val="008D5B62"/>
    <w:rsid w:val="008E13C4"/>
    <w:rsid w:val="008E2D13"/>
    <w:rsid w:val="008E4D8D"/>
    <w:rsid w:val="008E4EAA"/>
    <w:rsid w:val="008E5D57"/>
    <w:rsid w:val="008E6A17"/>
    <w:rsid w:val="008F1AC3"/>
    <w:rsid w:val="008F5923"/>
    <w:rsid w:val="008F634E"/>
    <w:rsid w:val="00900C3D"/>
    <w:rsid w:val="00902E60"/>
    <w:rsid w:val="00904630"/>
    <w:rsid w:val="00905648"/>
    <w:rsid w:val="00906E54"/>
    <w:rsid w:val="009111EE"/>
    <w:rsid w:val="00913DCC"/>
    <w:rsid w:val="009169B9"/>
    <w:rsid w:val="00920294"/>
    <w:rsid w:val="00925B3B"/>
    <w:rsid w:val="00932DF4"/>
    <w:rsid w:val="00933360"/>
    <w:rsid w:val="00935B75"/>
    <w:rsid w:val="00941A05"/>
    <w:rsid w:val="009431AA"/>
    <w:rsid w:val="00946120"/>
    <w:rsid w:val="00946411"/>
    <w:rsid w:val="00951325"/>
    <w:rsid w:val="009523B8"/>
    <w:rsid w:val="009545F3"/>
    <w:rsid w:val="00955188"/>
    <w:rsid w:val="00955A65"/>
    <w:rsid w:val="00956B00"/>
    <w:rsid w:val="00961C62"/>
    <w:rsid w:val="00963CF5"/>
    <w:rsid w:val="00967ACB"/>
    <w:rsid w:val="0097055B"/>
    <w:rsid w:val="00971939"/>
    <w:rsid w:val="00973F98"/>
    <w:rsid w:val="00974CCF"/>
    <w:rsid w:val="009764BF"/>
    <w:rsid w:val="00977FF4"/>
    <w:rsid w:val="009800DF"/>
    <w:rsid w:val="0098193E"/>
    <w:rsid w:val="00982E29"/>
    <w:rsid w:val="00984E6A"/>
    <w:rsid w:val="00992ECA"/>
    <w:rsid w:val="009940D5"/>
    <w:rsid w:val="0099614F"/>
    <w:rsid w:val="0099621A"/>
    <w:rsid w:val="009A002D"/>
    <w:rsid w:val="009A7B36"/>
    <w:rsid w:val="009B0DC8"/>
    <w:rsid w:val="009B2663"/>
    <w:rsid w:val="009B3984"/>
    <w:rsid w:val="009B4061"/>
    <w:rsid w:val="009B4AAC"/>
    <w:rsid w:val="009B745C"/>
    <w:rsid w:val="009B7C4C"/>
    <w:rsid w:val="009C4239"/>
    <w:rsid w:val="009C5E36"/>
    <w:rsid w:val="009C75C7"/>
    <w:rsid w:val="009D004C"/>
    <w:rsid w:val="009D213E"/>
    <w:rsid w:val="009D312E"/>
    <w:rsid w:val="009D46ED"/>
    <w:rsid w:val="009E0D6A"/>
    <w:rsid w:val="009E12E1"/>
    <w:rsid w:val="009E1791"/>
    <w:rsid w:val="009E2A14"/>
    <w:rsid w:val="009E48D1"/>
    <w:rsid w:val="009F03E6"/>
    <w:rsid w:val="009F6167"/>
    <w:rsid w:val="009F6258"/>
    <w:rsid w:val="009F7DA1"/>
    <w:rsid w:val="00A008F3"/>
    <w:rsid w:val="00A0296D"/>
    <w:rsid w:val="00A03F8A"/>
    <w:rsid w:val="00A06015"/>
    <w:rsid w:val="00A14B6D"/>
    <w:rsid w:val="00A14F56"/>
    <w:rsid w:val="00A31D21"/>
    <w:rsid w:val="00A33047"/>
    <w:rsid w:val="00A37E1C"/>
    <w:rsid w:val="00A409D5"/>
    <w:rsid w:val="00A44ABA"/>
    <w:rsid w:val="00A503C1"/>
    <w:rsid w:val="00A52ED7"/>
    <w:rsid w:val="00A5772A"/>
    <w:rsid w:val="00A62211"/>
    <w:rsid w:val="00A640AA"/>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2250"/>
    <w:rsid w:val="00A97993"/>
    <w:rsid w:val="00AA1D1C"/>
    <w:rsid w:val="00AA3050"/>
    <w:rsid w:val="00AB25DE"/>
    <w:rsid w:val="00AB4764"/>
    <w:rsid w:val="00AB4F0F"/>
    <w:rsid w:val="00AB510F"/>
    <w:rsid w:val="00AB7229"/>
    <w:rsid w:val="00AB7270"/>
    <w:rsid w:val="00AC0F21"/>
    <w:rsid w:val="00AC4C47"/>
    <w:rsid w:val="00AC7381"/>
    <w:rsid w:val="00AD4399"/>
    <w:rsid w:val="00AD4CA8"/>
    <w:rsid w:val="00AE2D67"/>
    <w:rsid w:val="00AE3BB1"/>
    <w:rsid w:val="00AE47DF"/>
    <w:rsid w:val="00AE4ADB"/>
    <w:rsid w:val="00AF1BF7"/>
    <w:rsid w:val="00AF351F"/>
    <w:rsid w:val="00AF6F66"/>
    <w:rsid w:val="00AF75A1"/>
    <w:rsid w:val="00B000EF"/>
    <w:rsid w:val="00B0128F"/>
    <w:rsid w:val="00B02E76"/>
    <w:rsid w:val="00B03DC7"/>
    <w:rsid w:val="00B04942"/>
    <w:rsid w:val="00B062D3"/>
    <w:rsid w:val="00B151CC"/>
    <w:rsid w:val="00B16580"/>
    <w:rsid w:val="00B20417"/>
    <w:rsid w:val="00B204A8"/>
    <w:rsid w:val="00B23E3F"/>
    <w:rsid w:val="00B24424"/>
    <w:rsid w:val="00B27F71"/>
    <w:rsid w:val="00B30187"/>
    <w:rsid w:val="00B323DC"/>
    <w:rsid w:val="00B32C75"/>
    <w:rsid w:val="00B33291"/>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F44"/>
    <w:rsid w:val="00BA23E0"/>
    <w:rsid w:val="00BA3010"/>
    <w:rsid w:val="00BA4489"/>
    <w:rsid w:val="00BA5D06"/>
    <w:rsid w:val="00BB004D"/>
    <w:rsid w:val="00BB0425"/>
    <w:rsid w:val="00BB2810"/>
    <w:rsid w:val="00BB5A38"/>
    <w:rsid w:val="00BD5107"/>
    <w:rsid w:val="00BD5C16"/>
    <w:rsid w:val="00BE11BB"/>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42B9"/>
    <w:rsid w:val="00C35C31"/>
    <w:rsid w:val="00C3689E"/>
    <w:rsid w:val="00C36C9F"/>
    <w:rsid w:val="00C41948"/>
    <w:rsid w:val="00C42022"/>
    <w:rsid w:val="00C506FC"/>
    <w:rsid w:val="00C62BF1"/>
    <w:rsid w:val="00C70E46"/>
    <w:rsid w:val="00C752AF"/>
    <w:rsid w:val="00C7768E"/>
    <w:rsid w:val="00C77A9D"/>
    <w:rsid w:val="00C824E8"/>
    <w:rsid w:val="00C831DD"/>
    <w:rsid w:val="00C83500"/>
    <w:rsid w:val="00C86665"/>
    <w:rsid w:val="00C92837"/>
    <w:rsid w:val="00C9395C"/>
    <w:rsid w:val="00CB1E70"/>
    <w:rsid w:val="00CB4084"/>
    <w:rsid w:val="00CB5F72"/>
    <w:rsid w:val="00CB5FCA"/>
    <w:rsid w:val="00CC63E0"/>
    <w:rsid w:val="00CD3396"/>
    <w:rsid w:val="00CE18FD"/>
    <w:rsid w:val="00CE1AC9"/>
    <w:rsid w:val="00CE6C4A"/>
    <w:rsid w:val="00CF0950"/>
    <w:rsid w:val="00CF280C"/>
    <w:rsid w:val="00CF3285"/>
    <w:rsid w:val="00CF3E7F"/>
    <w:rsid w:val="00CF4A60"/>
    <w:rsid w:val="00CF6A07"/>
    <w:rsid w:val="00D004C1"/>
    <w:rsid w:val="00D10AF5"/>
    <w:rsid w:val="00D10FCC"/>
    <w:rsid w:val="00D1201E"/>
    <w:rsid w:val="00D13063"/>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320B"/>
    <w:rsid w:val="00DB3EF8"/>
    <w:rsid w:val="00DC00EE"/>
    <w:rsid w:val="00DC1505"/>
    <w:rsid w:val="00DC342C"/>
    <w:rsid w:val="00DC6C6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167AB"/>
    <w:rsid w:val="00E21861"/>
    <w:rsid w:val="00E30B48"/>
    <w:rsid w:val="00E32DB1"/>
    <w:rsid w:val="00E3449A"/>
    <w:rsid w:val="00E34720"/>
    <w:rsid w:val="00E41208"/>
    <w:rsid w:val="00E43E09"/>
    <w:rsid w:val="00E4711E"/>
    <w:rsid w:val="00E50604"/>
    <w:rsid w:val="00E55C3D"/>
    <w:rsid w:val="00E55F1D"/>
    <w:rsid w:val="00E61B99"/>
    <w:rsid w:val="00E62949"/>
    <w:rsid w:val="00E64DE5"/>
    <w:rsid w:val="00E670AF"/>
    <w:rsid w:val="00E673A9"/>
    <w:rsid w:val="00E72DAB"/>
    <w:rsid w:val="00E75AED"/>
    <w:rsid w:val="00E777DF"/>
    <w:rsid w:val="00E778A7"/>
    <w:rsid w:val="00E8079D"/>
    <w:rsid w:val="00E8312A"/>
    <w:rsid w:val="00E83AA0"/>
    <w:rsid w:val="00E87104"/>
    <w:rsid w:val="00E90F37"/>
    <w:rsid w:val="00E92EB2"/>
    <w:rsid w:val="00EA519F"/>
    <w:rsid w:val="00EA65FB"/>
    <w:rsid w:val="00EA6B54"/>
    <w:rsid w:val="00EA7A6C"/>
    <w:rsid w:val="00EB30D3"/>
    <w:rsid w:val="00EB45DA"/>
    <w:rsid w:val="00EB58E4"/>
    <w:rsid w:val="00EB5D1B"/>
    <w:rsid w:val="00EB74B0"/>
    <w:rsid w:val="00EC1B96"/>
    <w:rsid w:val="00EC5EB2"/>
    <w:rsid w:val="00ED154E"/>
    <w:rsid w:val="00ED2621"/>
    <w:rsid w:val="00ED354C"/>
    <w:rsid w:val="00ED6213"/>
    <w:rsid w:val="00ED7B33"/>
    <w:rsid w:val="00EE1179"/>
    <w:rsid w:val="00EE43FD"/>
    <w:rsid w:val="00EF0626"/>
    <w:rsid w:val="00EF3ECA"/>
    <w:rsid w:val="00EF4F73"/>
    <w:rsid w:val="00EF6AFA"/>
    <w:rsid w:val="00F04485"/>
    <w:rsid w:val="00F052AB"/>
    <w:rsid w:val="00F059FE"/>
    <w:rsid w:val="00F14442"/>
    <w:rsid w:val="00F1479C"/>
    <w:rsid w:val="00F15B74"/>
    <w:rsid w:val="00F22B28"/>
    <w:rsid w:val="00F33AF3"/>
    <w:rsid w:val="00F4000F"/>
    <w:rsid w:val="00F4677B"/>
    <w:rsid w:val="00F53129"/>
    <w:rsid w:val="00F54AF5"/>
    <w:rsid w:val="00F60827"/>
    <w:rsid w:val="00F724A7"/>
    <w:rsid w:val="00F74333"/>
    <w:rsid w:val="00F744E3"/>
    <w:rsid w:val="00F757FA"/>
    <w:rsid w:val="00F76857"/>
    <w:rsid w:val="00F82BE1"/>
    <w:rsid w:val="00F83803"/>
    <w:rsid w:val="00F84794"/>
    <w:rsid w:val="00F918BF"/>
    <w:rsid w:val="00FA0B8A"/>
    <w:rsid w:val="00FA3320"/>
    <w:rsid w:val="00FA3F04"/>
    <w:rsid w:val="00FB554F"/>
    <w:rsid w:val="00FB5FCD"/>
    <w:rsid w:val="00FC0870"/>
    <w:rsid w:val="00FC1D61"/>
    <w:rsid w:val="00FC3275"/>
    <w:rsid w:val="00FC3B04"/>
    <w:rsid w:val="00FC63E3"/>
    <w:rsid w:val="00FC7984"/>
    <w:rsid w:val="00FD1EE6"/>
    <w:rsid w:val="00FD32C4"/>
    <w:rsid w:val="00FD44A0"/>
    <w:rsid w:val="00FD6C7B"/>
    <w:rsid w:val="00FE08A6"/>
    <w:rsid w:val="00FE1BF5"/>
    <w:rsid w:val="00FE279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8C766-550E-4CF6-8D2E-D6F61B13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2018-03-27T10:45:00Z</cp:lastPrinted>
  <dcterms:created xsi:type="dcterms:W3CDTF">2018-08-29T10:27:00Z</dcterms:created>
  <dcterms:modified xsi:type="dcterms:W3CDTF">2018-08-29T10:28:00Z</dcterms:modified>
</cp:coreProperties>
</file>