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33779F">
        <w:rPr>
          <w:u w:val="single"/>
        </w:rPr>
        <w:t>THURSDAY</w:t>
      </w:r>
      <w:proofErr w:type="gramEnd"/>
      <w:r w:rsidR="0033779F">
        <w:rPr>
          <w:u w:val="single"/>
        </w:rPr>
        <w:t xml:space="preserve"> </w:t>
      </w:r>
      <w:r w:rsidR="00CD3396">
        <w:rPr>
          <w:u w:val="single"/>
        </w:rPr>
        <w:t>19 MARCH</w:t>
      </w:r>
      <w:r w:rsidR="00357661">
        <w:rPr>
          <w:u w:val="single"/>
        </w:rPr>
        <w:t xml:space="preserve"> 2018</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5842BE" w:rsidRDefault="00D4429C" w:rsidP="00D4429C">
      <w:r w:rsidRPr="003936EB">
        <w:rPr>
          <w:b/>
        </w:rPr>
        <w:t xml:space="preserve">Present: </w:t>
      </w:r>
      <w:r w:rsidR="005E1281">
        <w:t>DS</w:t>
      </w:r>
      <w:r w:rsidR="005842BE">
        <w:t xml:space="preserve"> (chair</w:t>
      </w:r>
      <w:r w:rsidR="00B35EDB">
        <w:t xml:space="preserve"> and secretary</w:t>
      </w:r>
      <w:r w:rsidR="008E5D57">
        <w:t>),</w:t>
      </w:r>
      <w:r w:rsidR="00B35EDB">
        <w:t xml:space="preserve"> </w:t>
      </w:r>
      <w:r w:rsidR="005E1281">
        <w:t>MC</w:t>
      </w:r>
      <w:r w:rsidR="008B6191">
        <w:t xml:space="preserve">, </w:t>
      </w:r>
      <w:r w:rsidR="005E1281">
        <w:t>JB</w:t>
      </w:r>
      <w:r w:rsidR="00E8079D">
        <w:t xml:space="preserve">, </w:t>
      </w:r>
      <w:r w:rsidR="005E1281">
        <w:t>SW</w:t>
      </w:r>
      <w:r w:rsidR="0033779F">
        <w:t xml:space="preserve">, </w:t>
      </w:r>
      <w:r w:rsidR="005E1281">
        <w:t>GH</w:t>
      </w:r>
      <w:r w:rsidR="00CD3396">
        <w:t xml:space="preserve">, </w:t>
      </w:r>
      <w:r w:rsidR="005E1281">
        <w:t>RB</w:t>
      </w:r>
    </w:p>
    <w:p w:rsidR="00EE43FD" w:rsidRDefault="00EE43FD" w:rsidP="00D4429C"/>
    <w:p w:rsidR="000A3494" w:rsidRPr="00FA3F04" w:rsidRDefault="003317A7" w:rsidP="00D4429C">
      <w:r w:rsidRPr="003317A7">
        <w:rPr>
          <w:b/>
        </w:rPr>
        <w:t xml:space="preserve">Apologies: </w:t>
      </w:r>
      <w:r w:rsidR="005E1281">
        <w:t>SP</w:t>
      </w:r>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0"/>
        <w:gridCol w:w="1427"/>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E01724" w:rsidRDefault="00C83500" w:rsidP="009B0DC8">
            <w:r>
              <w:t>DS welcomed everyone for attending</w:t>
            </w:r>
            <w:r w:rsidR="006275B1">
              <w:t>.</w:t>
            </w:r>
            <w:r w:rsidR="00CB1E70">
              <w:t xml:space="preserve"> </w:t>
            </w:r>
          </w:p>
          <w:p w:rsidR="000E6BB7" w:rsidRDefault="000E6BB7" w:rsidP="009B0DC8"/>
        </w:tc>
        <w:tc>
          <w:tcPr>
            <w:tcW w:w="1427" w:type="dxa"/>
          </w:tcPr>
          <w:p w:rsidR="000E6BB7" w:rsidRPr="00160AC7" w:rsidRDefault="000E6BB7" w:rsidP="00D4429C">
            <w:pPr>
              <w:rPr>
                <w:b/>
              </w:rPr>
            </w:pPr>
          </w:p>
        </w:tc>
      </w:tr>
      <w:tr w:rsidR="00DD5FF9" w:rsidTr="00564B09">
        <w:trPr>
          <w:trHeight w:val="1074"/>
        </w:trPr>
        <w:tc>
          <w:tcPr>
            <w:tcW w:w="696" w:type="dxa"/>
          </w:tcPr>
          <w:p w:rsidR="001D08BD" w:rsidRDefault="001D08BD" w:rsidP="0044576F">
            <w:r>
              <w:t>2</w:t>
            </w:r>
          </w:p>
          <w:p w:rsidR="001D08BD" w:rsidRDefault="001D08BD" w:rsidP="0044576F"/>
          <w:p w:rsidR="00EA6B54" w:rsidRPr="003C0A89" w:rsidRDefault="001D08BD" w:rsidP="009B4061">
            <w:r>
              <w:t>2.1</w:t>
            </w:r>
          </w:p>
        </w:tc>
        <w:tc>
          <w:tcPr>
            <w:tcW w:w="6490" w:type="dxa"/>
          </w:tcPr>
          <w:p w:rsidR="001D08BD" w:rsidRDefault="001D08BD" w:rsidP="00A03F8A">
            <w:pPr>
              <w:rPr>
                <w:b/>
              </w:rPr>
            </w:pPr>
            <w:r>
              <w:rPr>
                <w:b/>
              </w:rPr>
              <w:t>Minutes and Matters Arising</w:t>
            </w:r>
          </w:p>
          <w:p w:rsidR="001D08BD" w:rsidRDefault="001D08BD" w:rsidP="00A03F8A">
            <w:pPr>
              <w:rPr>
                <w:b/>
              </w:rPr>
            </w:pPr>
          </w:p>
          <w:p w:rsidR="00B40836" w:rsidRPr="00EE1179" w:rsidRDefault="00B52E56" w:rsidP="009B4061">
            <w:r>
              <w:t xml:space="preserve">The PPG agreed that the </w:t>
            </w:r>
            <w:r w:rsidR="003F26CA">
              <w:t xml:space="preserve">previous </w:t>
            </w:r>
            <w:r>
              <w:t>minutes were accurate.</w:t>
            </w:r>
          </w:p>
        </w:tc>
        <w:tc>
          <w:tcPr>
            <w:tcW w:w="1427" w:type="dxa"/>
          </w:tcPr>
          <w:p w:rsidR="00132033" w:rsidRDefault="00132033" w:rsidP="00AB4F0F">
            <w:pPr>
              <w:rPr>
                <w:b/>
              </w:rPr>
            </w:pPr>
          </w:p>
          <w:p w:rsidR="00B40836" w:rsidRDefault="00B40836" w:rsidP="008122FA">
            <w:pPr>
              <w:rPr>
                <w:b/>
              </w:rPr>
            </w:pPr>
          </w:p>
          <w:p w:rsidR="00DD669C" w:rsidRPr="00A03F8A" w:rsidRDefault="00DD669C" w:rsidP="008122FA">
            <w:pPr>
              <w:rPr>
                <w:b/>
              </w:rPr>
            </w:pPr>
          </w:p>
        </w:tc>
      </w:tr>
      <w:tr w:rsidR="00DD5FF9" w:rsidTr="00564B09">
        <w:trPr>
          <w:trHeight w:val="1113"/>
        </w:trPr>
        <w:tc>
          <w:tcPr>
            <w:tcW w:w="696" w:type="dxa"/>
          </w:tcPr>
          <w:p w:rsidR="001D08BD" w:rsidRDefault="001D08BD" w:rsidP="0044576F">
            <w:r>
              <w:t>3</w:t>
            </w:r>
          </w:p>
          <w:p w:rsidR="00070B3F" w:rsidRDefault="00070B3F" w:rsidP="0044576F"/>
          <w:p w:rsidR="00E32DB1" w:rsidRDefault="001D08BD" w:rsidP="003430DA">
            <w:r>
              <w:t>3.1</w:t>
            </w:r>
          </w:p>
          <w:p w:rsidR="00B40836" w:rsidRDefault="00B40836" w:rsidP="003430DA"/>
          <w:p w:rsidR="00070B3F" w:rsidRPr="00BE11BB" w:rsidRDefault="00070B3F" w:rsidP="00564B09"/>
        </w:tc>
        <w:tc>
          <w:tcPr>
            <w:tcW w:w="6490" w:type="dxa"/>
          </w:tcPr>
          <w:p w:rsidR="001D08BD" w:rsidRDefault="0073698B" w:rsidP="00A03F8A">
            <w:pPr>
              <w:rPr>
                <w:b/>
              </w:rPr>
            </w:pPr>
            <w:r>
              <w:rPr>
                <w:b/>
              </w:rPr>
              <w:t xml:space="preserve">Friends and Family Test </w:t>
            </w:r>
          </w:p>
          <w:p w:rsidR="00070B3F" w:rsidRDefault="00070B3F" w:rsidP="00A03F8A">
            <w:pPr>
              <w:rPr>
                <w:b/>
              </w:rPr>
            </w:pPr>
          </w:p>
          <w:p w:rsidR="00EA6B54" w:rsidRPr="00B33291" w:rsidRDefault="00EA6B54" w:rsidP="00A03F8A">
            <w:pPr>
              <w:rPr>
                <w:b/>
                <w:u w:val="single"/>
              </w:rPr>
            </w:pPr>
            <w:r w:rsidRPr="00B33291">
              <w:rPr>
                <w:b/>
                <w:u w:val="single"/>
              </w:rPr>
              <w:t>FFT Responses from patients (incl. kiosk responses)</w:t>
            </w:r>
          </w:p>
          <w:p w:rsidR="003F26CA" w:rsidRPr="00992ECA" w:rsidRDefault="009B4061" w:rsidP="00F15B74">
            <w:r>
              <w:t xml:space="preserve">There </w:t>
            </w:r>
            <w:r w:rsidR="00CD3396">
              <w:t>was just one response which was highly unlikely and DS explained this was linked to an ongoing complaint</w:t>
            </w:r>
            <w:r w:rsidR="003F26CA">
              <w:t>.</w:t>
            </w:r>
          </w:p>
        </w:tc>
        <w:tc>
          <w:tcPr>
            <w:tcW w:w="1427" w:type="dxa"/>
          </w:tcPr>
          <w:p w:rsidR="00132033" w:rsidRDefault="00132033" w:rsidP="00FC3B04">
            <w:pPr>
              <w:rPr>
                <w:b/>
              </w:rPr>
            </w:pPr>
          </w:p>
          <w:p w:rsidR="00A8148A" w:rsidRDefault="00A8148A" w:rsidP="00FC3B04">
            <w:pPr>
              <w:rPr>
                <w:b/>
              </w:rPr>
            </w:pPr>
          </w:p>
          <w:p w:rsidR="00A8148A" w:rsidRDefault="00A8148A"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EA6B54" w:rsidRDefault="00EA6B54" w:rsidP="00A70696"/>
          <w:p w:rsidR="00070B3F" w:rsidRDefault="00070B3F" w:rsidP="00A70696">
            <w:r>
              <w:t>4.1</w:t>
            </w:r>
          </w:p>
          <w:p w:rsidR="00B16580" w:rsidRDefault="00B16580" w:rsidP="00A70696"/>
          <w:p w:rsidR="00B16580" w:rsidRDefault="00B16580" w:rsidP="00A70696"/>
          <w:p w:rsidR="002147A9" w:rsidRDefault="00C83500" w:rsidP="00A70696">
            <w:r>
              <w:t>4.2</w:t>
            </w:r>
          </w:p>
          <w:p w:rsidR="00A66F61" w:rsidRDefault="00A66F61" w:rsidP="00A70696"/>
          <w:p w:rsidR="00A66F61" w:rsidRDefault="00A66F61" w:rsidP="00A70696"/>
          <w:p w:rsidR="00A66F61" w:rsidRDefault="00A66F61" w:rsidP="00A70696">
            <w:r>
              <w:t>4.3</w:t>
            </w:r>
          </w:p>
          <w:p w:rsidR="00B81327" w:rsidRDefault="00B81327" w:rsidP="00A70696"/>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4341F9" w:rsidRDefault="004341F9" w:rsidP="00A92250">
            <w:pPr>
              <w:rPr>
                <w:b/>
              </w:rPr>
            </w:pPr>
          </w:p>
          <w:p w:rsidR="002340E6" w:rsidRPr="00B33291" w:rsidRDefault="00B33291" w:rsidP="008122FA">
            <w:pPr>
              <w:rPr>
                <w:b/>
                <w:u w:val="single"/>
              </w:rPr>
            </w:pPr>
            <w:r w:rsidRPr="00B33291">
              <w:rPr>
                <w:b/>
                <w:u w:val="single"/>
              </w:rPr>
              <w:t>Patient Newsletter</w:t>
            </w:r>
          </w:p>
          <w:p w:rsidR="00B33291" w:rsidRDefault="004212CC" w:rsidP="008122FA">
            <w:r>
              <w:t>Nothing to report</w:t>
            </w:r>
            <w:r w:rsidR="009B4061">
              <w:t>.</w:t>
            </w:r>
          </w:p>
          <w:p w:rsidR="00B33291" w:rsidRDefault="00B33291" w:rsidP="008122FA"/>
          <w:p w:rsidR="00A66F61" w:rsidRDefault="00A66F61" w:rsidP="00B81327">
            <w:r>
              <w:rPr>
                <w:b/>
                <w:u w:val="single"/>
              </w:rPr>
              <w:t>Entries in Wakefield Express</w:t>
            </w:r>
          </w:p>
          <w:p w:rsidR="00A66F61" w:rsidRDefault="009B4061" w:rsidP="00B81327">
            <w:r>
              <w:t>Nothing to publish</w:t>
            </w:r>
            <w:r w:rsidR="00A66F61">
              <w:t>.</w:t>
            </w:r>
          </w:p>
          <w:p w:rsidR="00A66F61" w:rsidRDefault="00A66F61" w:rsidP="00B81327"/>
          <w:p w:rsidR="00A66F61" w:rsidRDefault="00A66F61" w:rsidP="00A66F61">
            <w:pPr>
              <w:rPr>
                <w:b/>
                <w:u w:val="single"/>
              </w:rPr>
            </w:pPr>
            <w:r>
              <w:rPr>
                <w:b/>
                <w:u w:val="single"/>
              </w:rPr>
              <w:t>Cancer screening programmes</w:t>
            </w:r>
          </w:p>
          <w:p w:rsidR="00A66F61" w:rsidRPr="00A66F61" w:rsidRDefault="00CD3396" w:rsidP="00CD3396">
            <w:r>
              <w:t>DS still awaiting details of link to FB page</w:t>
            </w:r>
            <w:r w:rsidR="00A66F61">
              <w:t>.</w:t>
            </w:r>
          </w:p>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C83500" w:rsidRDefault="00C83500" w:rsidP="00564B09">
            <w:pPr>
              <w:rPr>
                <w:rStyle w:val="Emphasis"/>
                <w:b/>
                <w:i w:val="0"/>
                <w:iCs w:val="0"/>
              </w:rPr>
            </w:pPr>
          </w:p>
          <w:p w:rsidR="00B81327" w:rsidRDefault="00B81327" w:rsidP="00564B09">
            <w:pPr>
              <w:rPr>
                <w:rStyle w:val="Emphasis"/>
                <w:b/>
                <w:i w:val="0"/>
                <w:iCs w:val="0"/>
              </w:rPr>
            </w:pPr>
          </w:p>
          <w:p w:rsidR="00B81327" w:rsidRDefault="00B81327" w:rsidP="00564B09">
            <w:pPr>
              <w:rPr>
                <w:rStyle w:val="Emphasis"/>
                <w:b/>
                <w:i w:val="0"/>
                <w:iCs w:val="0"/>
              </w:rPr>
            </w:pPr>
          </w:p>
          <w:p w:rsidR="00D10FCC" w:rsidRDefault="00D10FCC"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D10FCC" w:rsidRPr="006E13B4" w:rsidRDefault="00A66F61" w:rsidP="00CD3396">
            <w:pPr>
              <w:rPr>
                <w:rStyle w:val="Emphasis"/>
                <w:b/>
                <w:i w:val="0"/>
                <w:iCs w:val="0"/>
              </w:rPr>
            </w:pPr>
            <w:r>
              <w:rPr>
                <w:rStyle w:val="Emphasis"/>
                <w:b/>
                <w:i w:val="0"/>
                <w:iCs w:val="0"/>
              </w:rPr>
              <w:t>DS</w:t>
            </w:r>
            <w:r w:rsidR="00CD3396">
              <w:rPr>
                <w:rStyle w:val="Emphasis"/>
                <w:b/>
                <w:i w:val="0"/>
                <w:iCs w:val="0"/>
              </w:rPr>
              <w:t xml:space="preserve"> to chase up.</w:t>
            </w:r>
          </w:p>
        </w:tc>
      </w:tr>
      <w:tr w:rsidR="00DD5FF9" w:rsidTr="00564B09">
        <w:tc>
          <w:tcPr>
            <w:tcW w:w="696" w:type="dxa"/>
          </w:tcPr>
          <w:p w:rsidR="00BE11BB" w:rsidRDefault="00967ACB" w:rsidP="00B93B1E">
            <w:r>
              <w:t>5</w:t>
            </w:r>
          </w:p>
          <w:p w:rsidR="004341F9" w:rsidRDefault="004341F9" w:rsidP="00B93B1E"/>
          <w:p w:rsidR="004341F9" w:rsidRDefault="00072733" w:rsidP="00A66F61">
            <w:r>
              <w:t>5.1</w:t>
            </w:r>
          </w:p>
          <w:p w:rsidR="00A66F61" w:rsidRPr="005508D0" w:rsidRDefault="00A66F61" w:rsidP="00A66F61"/>
        </w:tc>
        <w:tc>
          <w:tcPr>
            <w:tcW w:w="6490"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4341F9" w:rsidRDefault="004341F9" w:rsidP="00880B74">
            <w:pPr>
              <w:rPr>
                <w:b/>
              </w:rPr>
            </w:pPr>
          </w:p>
          <w:p w:rsidR="00893DBF" w:rsidRDefault="00B24424" w:rsidP="00A66F61">
            <w:r>
              <w:t>The membership was discussed</w:t>
            </w:r>
            <w:r w:rsidR="00871364">
              <w:t>.</w:t>
            </w:r>
            <w:r>
              <w:t xml:space="preserve">  DS had managed to get hold of SD who formally resigned from the group, but at the time had not managed to get hold of LH (</w:t>
            </w:r>
            <w:proofErr w:type="spellStart"/>
            <w:r w:rsidR="004212CC">
              <w:rPr>
                <w:b/>
              </w:rPr>
              <w:t>A</w:t>
            </w:r>
            <w:r w:rsidRPr="004212CC">
              <w:rPr>
                <w:b/>
              </w:rPr>
              <w:t>fternote</w:t>
            </w:r>
            <w:proofErr w:type="spellEnd"/>
            <w:r>
              <w:t xml:space="preserve">: he has since spoken to LH who </w:t>
            </w:r>
            <w:r w:rsidR="004212CC">
              <w:t>has stated he</w:t>
            </w:r>
            <w:r>
              <w:t xml:space="preserve"> </w:t>
            </w:r>
            <w:r w:rsidR="00294D35">
              <w:t>would like to stay on the group if possible)</w:t>
            </w:r>
            <w:r>
              <w:t>.</w:t>
            </w:r>
          </w:p>
          <w:p w:rsidR="00294D35" w:rsidRDefault="00294D35" w:rsidP="00A66F61"/>
          <w:p w:rsidR="00871364" w:rsidRPr="00793E23" w:rsidRDefault="00294D35" w:rsidP="00F15B74">
            <w:r>
              <w:t xml:space="preserve">The group agreed that DS should write to the wife and </w:t>
            </w:r>
            <w:proofErr w:type="gramStart"/>
            <w:r>
              <w:t>husband who have</w:t>
            </w:r>
            <w:proofErr w:type="gramEnd"/>
            <w:r>
              <w:t xml:space="preserve"> requested membership to suggest that one of them can be a virtual member until further availability is confirmed.</w:t>
            </w:r>
          </w:p>
        </w:tc>
        <w:tc>
          <w:tcPr>
            <w:tcW w:w="1427" w:type="dxa"/>
            <w:tcBorders>
              <w:left w:val="single" w:sz="4" w:space="0" w:color="auto"/>
            </w:tcBorders>
          </w:tcPr>
          <w:p w:rsidR="00AB4764" w:rsidRDefault="00AB4764" w:rsidP="00A70696">
            <w:pPr>
              <w:rPr>
                <w:b/>
              </w:rPr>
            </w:pPr>
          </w:p>
          <w:p w:rsidR="00893DBF" w:rsidRDefault="00893DBF" w:rsidP="00A70696">
            <w:pPr>
              <w:rPr>
                <w:b/>
              </w:rPr>
            </w:pPr>
          </w:p>
          <w:p w:rsidR="00D10FCC" w:rsidRDefault="00D10FCC" w:rsidP="00B81327">
            <w:pPr>
              <w:rPr>
                <w:b/>
              </w:rPr>
            </w:pPr>
          </w:p>
          <w:p w:rsidR="00294D35" w:rsidRDefault="00294D35" w:rsidP="00B81327">
            <w:pPr>
              <w:rPr>
                <w:b/>
              </w:rPr>
            </w:pPr>
          </w:p>
          <w:p w:rsidR="00294D35" w:rsidRDefault="00294D35" w:rsidP="00B81327">
            <w:pPr>
              <w:rPr>
                <w:b/>
              </w:rPr>
            </w:pPr>
          </w:p>
          <w:p w:rsidR="00294D35" w:rsidRDefault="00294D35" w:rsidP="00B81327">
            <w:pPr>
              <w:rPr>
                <w:b/>
              </w:rPr>
            </w:pPr>
          </w:p>
          <w:p w:rsidR="00294D35" w:rsidRDefault="00294D35" w:rsidP="00B81327">
            <w:pPr>
              <w:rPr>
                <w:b/>
              </w:rPr>
            </w:pPr>
          </w:p>
          <w:p w:rsidR="004212CC" w:rsidRDefault="004212CC" w:rsidP="00B81327">
            <w:pPr>
              <w:rPr>
                <w:b/>
              </w:rPr>
            </w:pPr>
          </w:p>
          <w:p w:rsidR="00294D35" w:rsidRPr="0003335E" w:rsidRDefault="00294D35" w:rsidP="00B81327">
            <w:pPr>
              <w:rPr>
                <w:b/>
              </w:rPr>
            </w:pPr>
            <w:r>
              <w:rPr>
                <w:b/>
              </w:rPr>
              <w:t>DS to write</w:t>
            </w:r>
          </w:p>
        </w:tc>
      </w:tr>
      <w:tr w:rsidR="00DD5FF9" w:rsidTr="00564B09">
        <w:trPr>
          <w:trHeight w:val="699"/>
        </w:trPr>
        <w:tc>
          <w:tcPr>
            <w:tcW w:w="696" w:type="dxa"/>
          </w:tcPr>
          <w:p w:rsidR="00BE11BB" w:rsidRDefault="00967ACB" w:rsidP="00B93B1E">
            <w:r>
              <w:t>6</w:t>
            </w:r>
          </w:p>
          <w:p w:rsidR="001F0114" w:rsidRDefault="001F0114" w:rsidP="00132033"/>
          <w:p w:rsidR="004F1578" w:rsidRDefault="004341F9" w:rsidP="00132033">
            <w:r>
              <w:t>6.1</w:t>
            </w:r>
          </w:p>
          <w:p w:rsidR="00935B75" w:rsidRDefault="00935B75" w:rsidP="00132033"/>
          <w:p w:rsidR="00935B75" w:rsidRDefault="00935B75" w:rsidP="00132033"/>
          <w:p w:rsidR="00935B75" w:rsidRDefault="00935B75" w:rsidP="00132033"/>
          <w:p w:rsidR="00935B75" w:rsidRDefault="00935B75" w:rsidP="00132033"/>
          <w:p w:rsidR="00935B75" w:rsidRDefault="00935B75" w:rsidP="00132033">
            <w:r>
              <w:t>6.2</w:t>
            </w:r>
          </w:p>
          <w:p w:rsidR="00821C3B" w:rsidRDefault="00821C3B" w:rsidP="00132033"/>
          <w:p w:rsidR="00821C3B" w:rsidRDefault="00821C3B" w:rsidP="00132033"/>
          <w:p w:rsidR="00E778A7" w:rsidRDefault="00E778A7" w:rsidP="00294D35"/>
        </w:tc>
        <w:tc>
          <w:tcPr>
            <w:tcW w:w="6490" w:type="dxa"/>
            <w:shd w:val="clear" w:color="auto" w:fill="auto"/>
          </w:tcPr>
          <w:p w:rsidR="00BE11BB" w:rsidRDefault="00BE11BB" w:rsidP="002F02EE">
            <w:pPr>
              <w:rPr>
                <w:b/>
              </w:rPr>
            </w:pPr>
            <w:r>
              <w:rPr>
                <w:b/>
              </w:rPr>
              <w:lastRenderedPageBreak/>
              <w:t>Patient Suggestions</w:t>
            </w:r>
            <w:r w:rsidR="00871364">
              <w:rPr>
                <w:b/>
              </w:rPr>
              <w:t xml:space="preserve"> and Comments</w:t>
            </w:r>
          </w:p>
          <w:p w:rsidR="004341F9" w:rsidRDefault="004341F9" w:rsidP="002F02EE">
            <w:pPr>
              <w:rPr>
                <w:b/>
              </w:rPr>
            </w:pPr>
          </w:p>
          <w:p w:rsidR="00821C3B" w:rsidRDefault="00294D35" w:rsidP="00871364">
            <w:r>
              <w:t>DS updated on the issue with the phones. The router has now been replaced so that should stop the phones cutting off. We have also replaced the queue prior to 8am with a simple message to state the surgery is closed and to call back after this time.</w:t>
            </w:r>
          </w:p>
          <w:p w:rsidR="00935B75" w:rsidRDefault="00935B75" w:rsidP="00871364"/>
          <w:p w:rsidR="00935B75" w:rsidRPr="00FB5FCD" w:rsidRDefault="00935B75" w:rsidP="00871364">
            <w:r>
              <w:t xml:space="preserve">DS briefed on the agenda item from SP about reviewing medication. It generated some interest but it was agreed that this </w:t>
            </w:r>
            <w:r>
              <w:lastRenderedPageBreak/>
              <w:t>should be deferred to the next meeting when SP was in attendance.</w:t>
            </w:r>
          </w:p>
        </w:tc>
        <w:tc>
          <w:tcPr>
            <w:tcW w:w="1427" w:type="dxa"/>
            <w:shd w:val="clear" w:color="auto" w:fill="auto"/>
          </w:tcPr>
          <w:p w:rsidR="00AB4764" w:rsidRDefault="00AB4764" w:rsidP="00D658F5">
            <w:pPr>
              <w:rPr>
                <w:b/>
              </w:rPr>
            </w:pPr>
          </w:p>
          <w:p w:rsidR="00AB4764" w:rsidRDefault="00AB4764" w:rsidP="00D658F5">
            <w:pPr>
              <w:rPr>
                <w:b/>
              </w:rPr>
            </w:pPr>
          </w:p>
          <w:p w:rsidR="009169B9" w:rsidRDefault="009169B9" w:rsidP="002340E6">
            <w:pPr>
              <w:rPr>
                <w:b/>
              </w:rPr>
            </w:pPr>
          </w:p>
          <w:p w:rsidR="00A62211" w:rsidRDefault="00A62211" w:rsidP="009169B9">
            <w:pPr>
              <w:rPr>
                <w:b/>
              </w:rPr>
            </w:pPr>
          </w:p>
          <w:p w:rsidR="00E778A7" w:rsidRPr="00CF6A07" w:rsidRDefault="00E778A7" w:rsidP="009169B9">
            <w:pPr>
              <w:rPr>
                <w:b/>
              </w:rPr>
            </w:pPr>
          </w:p>
        </w:tc>
      </w:tr>
      <w:tr w:rsidR="00DD5FF9" w:rsidTr="00564B09">
        <w:trPr>
          <w:trHeight w:val="558"/>
        </w:trPr>
        <w:tc>
          <w:tcPr>
            <w:tcW w:w="696" w:type="dxa"/>
          </w:tcPr>
          <w:p w:rsidR="00BE11BB" w:rsidRDefault="00967ACB" w:rsidP="00863815">
            <w:r>
              <w:lastRenderedPageBreak/>
              <w:t>7</w:t>
            </w:r>
          </w:p>
          <w:p w:rsidR="00516CB7" w:rsidRDefault="00516CB7" w:rsidP="007A38AA"/>
          <w:p w:rsidR="007F6FB2" w:rsidRDefault="007F6FB2" w:rsidP="00EF6AFA">
            <w:r>
              <w:t>7.1</w:t>
            </w:r>
          </w:p>
          <w:p w:rsidR="00727732" w:rsidRDefault="00727732" w:rsidP="00EF6AFA"/>
          <w:p w:rsidR="00727732" w:rsidRDefault="00727732" w:rsidP="00EF6AFA"/>
          <w:p w:rsidR="00D10FCC" w:rsidRDefault="00D10FCC" w:rsidP="00EF6AFA"/>
          <w:p w:rsidR="00D10FCC" w:rsidRDefault="00D10FCC" w:rsidP="00EF6AFA"/>
          <w:p w:rsidR="00D10FCC" w:rsidRDefault="00D10FCC" w:rsidP="00EF6AFA"/>
          <w:p w:rsidR="00935B75" w:rsidRDefault="00935B75" w:rsidP="00EF6AFA"/>
          <w:p w:rsidR="00935B75" w:rsidRDefault="00935B75" w:rsidP="00EF6AFA"/>
          <w:p w:rsidR="00D10FCC" w:rsidRDefault="00D10FCC" w:rsidP="00EF6AFA">
            <w:r>
              <w:t>7.2</w:t>
            </w:r>
          </w:p>
          <w:p w:rsidR="00D10FCC" w:rsidRDefault="00D10FCC" w:rsidP="00EF6AFA"/>
          <w:p w:rsidR="00D10FCC" w:rsidRDefault="00D10FCC" w:rsidP="00EF6AFA"/>
          <w:p w:rsidR="00D10FCC" w:rsidRDefault="00D10FCC" w:rsidP="00EF6AFA"/>
          <w:p w:rsidR="002F07D3" w:rsidRPr="00436F61" w:rsidRDefault="002F07D3" w:rsidP="00F15B74"/>
        </w:tc>
        <w:tc>
          <w:tcPr>
            <w:tcW w:w="6490" w:type="dxa"/>
            <w:shd w:val="clear" w:color="auto" w:fill="auto"/>
          </w:tcPr>
          <w:p w:rsidR="00BE11BB" w:rsidRDefault="00BE11BB" w:rsidP="00863815">
            <w:pPr>
              <w:rPr>
                <w:b/>
              </w:rPr>
            </w:pPr>
            <w:r>
              <w:rPr>
                <w:b/>
              </w:rPr>
              <w:t>News from the Practice / Network / CCG / DH</w:t>
            </w:r>
          </w:p>
          <w:p w:rsidR="00525235" w:rsidRDefault="00525235" w:rsidP="001C4639">
            <w:pPr>
              <w:tabs>
                <w:tab w:val="left" w:pos="3630"/>
              </w:tabs>
            </w:pPr>
          </w:p>
          <w:p w:rsidR="00395B5A" w:rsidRDefault="00294D35" w:rsidP="008C604B">
            <w:pPr>
              <w:tabs>
                <w:tab w:val="left" w:pos="3630"/>
              </w:tabs>
            </w:pPr>
            <w:r>
              <w:t xml:space="preserve">DS and GH briefed on TRISH (The Referral and Information Support Hub) which is a CCG based team who liaise with patients to assist them when referred by a GP. Both briefed there have been some </w:t>
            </w:r>
            <w:r w:rsidR="00935B75">
              <w:t xml:space="preserve">issues with the hub’s introduction, but hopefully these have now been </w:t>
            </w:r>
            <w:proofErr w:type="spellStart"/>
            <w:r w:rsidR="00935B75">
              <w:t>sortede</w:t>
            </w:r>
            <w:proofErr w:type="spellEnd"/>
            <w:r w:rsidR="00935B75">
              <w:t xml:space="preserve">. </w:t>
            </w:r>
            <w:r w:rsidR="005E1281">
              <w:t>DS</w:t>
            </w:r>
            <w:bookmarkStart w:id="0" w:name="_GoBack"/>
            <w:bookmarkEnd w:id="0"/>
            <w:r w:rsidR="00935B75">
              <w:t xml:space="preserve"> also briefed on the GP’s aide to referrals OSCAR (On-line Support and Clinical Advice Resource)</w:t>
            </w:r>
          </w:p>
          <w:p w:rsidR="002F07D3" w:rsidRDefault="002F07D3" w:rsidP="008C604B">
            <w:pPr>
              <w:tabs>
                <w:tab w:val="left" w:pos="3630"/>
              </w:tabs>
              <w:rPr>
                <w:b/>
                <w:u w:val="single"/>
              </w:rPr>
            </w:pPr>
          </w:p>
          <w:p w:rsidR="00517BF4" w:rsidRDefault="00F15B74" w:rsidP="00517BF4">
            <w:pPr>
              <w:tabs>
                <w:tab w:val="left" w:pos="3630"/>
              </w:tabs>
              <w:rPr>
                <w:b/>
                <w:u w:val="single"/>
              </w:rPr>
            </w:pPr>
            <w:r>
              <w:rPr>
                <w:b/>
                <w:u w:val="single"/>
              </w:rPr>
              <w:t>Waterton Road Hub</w:t>
            </w:r>
          </w:p>
          <w:p w:rsidR="00517BF4" w:rsidRDefault="00517BF4" w:rsidP="00395B5A">
            <w:pPr>
              <w:tabs>
                <w:tab w:val="left" w:pos="3630"/>
              </w:tabs>
            </w:pPr>
            <w:r>
              <w:t xml:space="preserve">DS briefed </w:t>
            </w:r>
            <w:r w:rsidR="00F15B74">
              <w:t xml:space="preserve">the Waterton Road Community Hub is now available for Lupset Health Centre to refer patients to its services.  The </w:t>
            </w:r>
            <w:proofErr w:type="gramStart"/>
            <w:r w:rsidR="00F15B74">
              <w:t>type</w:t>
            </w:r>
            <w:proofErr w:type="gramEnd"/>
            <w:r w:rsidR="00F15B74">
              <w:t xml:space="preserve"> of patients that can be referred are usually elderly, frail or infirm and are socially isolated</w:t>
            </w:r>
            <w:r w:rsidR="002F07D3">
              <w:t>.</w:t>
            </w:r>
            <w:r w:rsidR="00F15B74">
              <w:t xml:space="preserve">  </w:t>
            </w:r>
          </w:p>
          <w:p w:rsidR="00A62211" w:rsidRPr="0009635A" w:rsidRDefault="00A62211" w:rsidP="00395B5A">
            <w:pPr>
              <w:tabs>
                <w:tab w:val="left" w:pos="3630"/>
              </w:tabs>
            </w:pPr>
          </w:p>
        </w:tc>
        <w:tc>
          <w:tcPr>
            <w:tcW w:w="1427" w:type="dxa"/>
            <w:shd w:val="clear" w:color="auto" w:fill="auto"/>
          </w:tcPr>
          <w:p w:rsidR="007C7158" w:rsidRDefault="007C7158" w:rsidP="00354C10">
            <w:pPr>
              <w:rPr>
                <w:b/>
              </w:rPr>
            </w:pPr>
          </w:p>
          <w:p w:rsidR="00516CB7" w:rsidRDefault="00516CB7" w:rsidP="00354C10">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517BF4" w:rsidRDefault="00517BF4" w:rsidP="008C604B">
            <w:pPr>
              <w:rPr>
                <w:b/>
              </w:rPr>
            </w:pPr>
          </w:p>
          <w:p w:rsidR="00F059FE" w:rsidRDefault="00F059FE" w:rsidP="008C604B">
            <w:pPr>
              <w:rPr>
                <w:b/>
              </w:rPr>
            </w:pPr>
          </w:p>
          <w:p w:rsidR="00F059FE" w:rsidRDefault="00F059FE" w:rsidP="008C604B">
            <w:pPr>
              <w:rPr>
                <w:b/>
              </w:rPr>
            </w:pPr>
          </w:p>
          <w:p w:rsidR="00F059FE" w:rsidRDefault="00F059FE" w:rsidP="008C604B">
            <w:pPr>
              <w:rPr>
                <w:b/>
              </w:rPr>
            </w:pPr>
          </w:p>
          <w:p w:rsidR="00517BF4" w:rsidRDefault="00517BF4" w:rsidP="008C604B">
            <w:pPr>
              <w:rPr>
                <w:b/>
              </w:rPr>
            </w:pPr>
          </w:p>
          <w:p w:rsidR="002F07D3" w:rsidRDefault="002F07D3" w:rsidP="008C604B">
            <w:pPr>
              <w:rPr>
                <w:b/>
              </w:rPr>
            </w:pPr>
          </w:p>
          <w:p w:rsidR="002F07D3" w:rsidRPr="006E13B4" w:rsidRDefault="002F07D3" w:rsidP="008C604B">
            <w:pPr>
              <w:rPr>
                <w:b/>
              </w:rPr>
            </w:pPr>
          </w:p>
        </w:tc>
      </w:tr>
      <w:tr w:rsidR="005E1790" w:rsidTr="00564B09">
        <w:trPr>
          <w:trHeight w:val="558"/>
        </w:trPr>
        <w:tc>
          <w:tcPr>
            <w:tcW w:w="696" w:type="dxa"/>
          </w:tcPr>
          <w:p w:rsidR="005E1790" w:rsidRDefault="005E1790" w:rsidP="00863815">
            <w:r>
              <w:t>8</w:t>
            </w:r>
          </w:p>
          <w:p w:rsidR="004E72EC" w:rsidRDefault="004E72EC" w:rsidP="00863815"/>
          <w:p w:rsidR="005E1790" w:rsidRDefault="005E1790" w:rsidP="00863815">
            <w:r>
              <w:t>8.1</w:t>
            </w:r>
          </w:p>
          <w:p w:rsidR="00552E47" w:rsidRDefault="00552E47" w:rsidP="00863815"/>
          <w:p w:rsidR="00E21861" w:rsidRDefault="00E21861" w:rsidP="00395B5A"/>
        </w:tc>
        <w:tc>
          <w:tcPr>
            <w:tcW w:w="6490" w:type="dxa"/>
            <w:shd w:val="clear" w:color="auto" w:fill="auto"/>
          </w:tcPr>
          <w:p w:rsidR="005E1790" w:rsidRDefault="005E1790" w:rsidP="00863815">
            <w:pPr>
              <w:rPr>
                <w:b/>
              </w:rPr>
            </w:pPr>
            <w:r>
              <w:rPr>
                <w:b/>
              </w:rPr>
              <w:t>Staff updates</w:t>
            </w:r>
          </w:p>
          <w:p w:rsidR="00757C5A" w:rsidRDefault="00757C5A" w:rsidP="00564B09"/>
          <w:p w:rsidR="002F07D3" w:rsidRPr="00757C5A" w:rsidRDefault="00552E47" w:rsidP="00F15B74">
            <w:r>
              <w:t xml:space="preserve">DS briefed </w:t>
            </w:r>
            <w:r w:rsidR="00F15B74">
              <w:t>that the staff absences are slowly getting better.  He said that the surgery is interviewing for 2 apprentices and 1 admin receptionist in the next week.</w:t>
            </w:r>
          </w:p>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FB5FCD" w:rsidRDefault="005E1790" w:rsidP="0009635A">
            <w:r>
              <w:t>9</w:t>
            </w:r>
          </w:p>
          <w:p w:rsidR="004E72EC" w:rsidRDefault="004E72EC" w:rsidP="0009635A"/>
          <w:p w:rsidR="00C342B9" w:rsidRDefault="005E1790" w:rsidP="0009635A">
            <w:r>
              <w:t>9</w:t>
            </w:r>
            <w:r w:rsidR="00C342B9">
              <w:t>.1</w:t>
            </w:r>
          </w:p>
          <w:p w:rsidR="008B6191" w:rsidRDefault="008B6191" w:rsidP="0009635A"/>
          <w:p w:rsidR="008B6191" w:rsidRDefault="008B6191" w:rsidP="0009635A"/>
        </w:tc>
        <w:tc>
          <w:tcPr>
            <w:tcW w:w="6490" w:type="dxa"/>
            <w:shd w:val="clear" w:color="auto" w:fill="auto"/>
          </w:tcPr>
          <w:p w:rsidR="00BE11BB" w:rsidRDefault="00BE11BB" w:rsidP="00A81497">
            <w:pPr>
              <w:rPr>
                <w:b/>
              </w:rPr>
            </w:pPr>
            <w:r>
              <w:rPr>
                <w:b/>
              </w:rPr>
              <w:t>Charity Update</w:t>
            </w:r>
          </w:p>
          <w:p w:rsidR="00727732" w:rsidRDefault="00727732" w:rsidP="008C604B"/>
          <w:p w:rsidR="00F15B74" w:rsidRPr="00072733" w:rsidRDefault="00517BF4" w:rsidP="00F15B74">
            <w:r>
              <w:t xml:space="preserve">It was agreed to allow the charity money to build up </w:t>
            </w:r>
            <w:r w:rsidR="00552E47">
              <w:t xml:space="preserve">to over £500 before deciding the next beneficiaries. </w:t>
            </w:r>
            <w:r w:rsidR="00F15B74">
              <w:t xml:space="preserve">DS also asked for suggested beneficiaries. </w:t>
            </w:r>
          </w:p>
        </w:tc>
        <w:tc>
          <w:tcPr>
            <w:tcW w:w="1427" w:type="dxa"/>
            <w:shd w:val="clear" w:color="auto" w:fill="auto"/>
          </w:tcPr>
          <w:p w:rsidR="00562452" w:rsidRDefault="00562452" w:rsidP="0069403A">
            <w:pPr>
              <w:rPr>
                <w:b/>
              </w:rPr>
            </w:pPr>
          </w:p>
          <w:p w:rsidR="00A8148A" w:rsidRDefault="00A8148A" w:rsidP="0069403A">
            <w:pPr>
              <w:rPr>
                <w:b/>
              </w:rPr>
            </w:pPr>
          </w:p>
          <w:p w:rsidR="00D10FCC" w:rsidRDefault="00D10FCC" w:rsidP="0069403A">
            <w:pPr>
              <w:rPr>
                <w:b/>
              </w:rPr>
            </w:pPr>
          </w:p>
        </w:tc>
      </w:tr>
      <w:tr w:rsidR="00295ACE" w:rsidTr="00564B09">
        <w:trPr>
          <w:trHeight w:val="557"/>
        </w:trPr>
        <w:tc>
          <w:tcPr>
            <w:tcW w:w="696" w:type="dxa"/>
          </w:tcPr>
          <w:p w:rsidR="00295ACE" w:rsidRDefault="005E1790" w:rsidP="0009635A">
            <w:r>
              <w:t>10</w:t>
            </w:r>
          </w:p>
          <w:p w:rsidR="004E72EC" w:rsidRDefault="004E72EC" w:rsidP="0009635A"/>
          <w:p w:rsidR="00517BF4" w:rsidRDefault="00517BF4" w:rsidP="0009635A">
            <w:r>
              <w:t>10.1</w:t>
            </w:r>
          </w:p>
          <w:p w:rsidR="005E1790" w:rsidRDefault="005E1790" w:rsidP="001377B7"/>
        </w:tc>
        <w:tc>
          <w:tcPr>
            <w:tcW w:w="6490" w:type="dxa"/>
            <w:shd w:val="clear" w:color="auto" w:fill="auto"/>
          </w:tcPr>
          <w:p w:rsidR="00295ACE" w:rsidRDefault="00295ACE" w:rsidP="00A81497">
            <w:pPr>
              <w:rPr>
                <w:b/>
              </w:rPr>
            </w:pPr>
            <w:r>
              <w:rPr>
                <w:b/>
              </w:rPr>
              <w:t>Pharmacy Updates</w:t>
            </w:r>
          </w:p>
          <w:p w:rsidR="004E72EC" w:rsidRDefault="004E72EC" w:rsidP="00A81497">
            <w:pPr>
              <w:rPr>
                <w:b/>
              </w:rPr>
            </w:pPr>
          </w:p>
          <w:p w:rsidR="001377B7" w:rsidRPr="00295ACE" w:rsidRDefault="00552E47" w:rsidP="00F15B74">
            <w:pPr>
              <w:tabs>
                <w:tab w:val="left" w:pos="3630"/>
              </w:tabs>
            </w:pPr>
            <w:r>
              <w:t xml:space="preserve"> </w:t>
            </w:r>
            <w:r w:rsidR="00F15B74">
              <w:t>DS briefed on the CCG initiative to improve medicine safety and cut down on unnecessary ordering of medications when patients use 3</w:t>
            </w:r>
            <w:r w:rsidR="00F15B74" w:rsidRPr="00935B75">
              <w:rPr>
                <w:vertAlign w:val="superscript"/>
              </w:rPr>
              <w:t>rd</w:t>
            </w:r>
            <w:r w:rsidR="00F15B74">
              <w:t xml:space="preserve"> party ordering.  Work is now complete on the local pharmacy ordering and has moved on to national companies such as Pharmacy2U.</w:t>
            </w:r>
          </w:p>
        </w:tc>
        <w:tc>
          <w:tcPr>
            <w:tcW w:w="1427" w:type="dxa"/>
            <w:shd w:val="clear" w:color="auto" w:fill="auto"/>
          </w:tcPr>
          <w:p w:rsidR="00295ACE" w:rsidRDefault="00295ACE" w:rsidP="00B93B1E">
            <w:pPr>
              <w:rPr>
                <w:b/>
              </w:rPr>
            </w:pPr>
          </w:p>
          <w:p w:rsidR="00F74333" w:rsidRDefault="00F74333" w:rsidP="00F82BE1">
            <w:pPr>
              <w:rPr>
                <w:b/>
              </w:rPr>
            </w:pPr>
          </w:p>
          <w:p w:rsidR="00A31D21" w:rsidRDefault="00A31D21" w:rsidP="00F82BE1">
            <w:pPr>
              <w:rPr>
                <w:b/>
              </w:rPr>
            </w:pPr>
          </w:p>
        </w:tc>
      </w:tr>
      <w:tr w:rsidR="00DD5FF9" w:rsidTr="00564B09">
        <w:trPr>
          <w:trHeight w:val="274"/>
        </w:trPr>
        <w:tc>
          <w:tcPr>
            <w:tcW w:w="696" w:type="dxa"/>
          </w:tcPr>
          <w:p w:rsidR="00BE11BB" w:rsidRDefault="005E1790" w:rsidP="00B93B1E">
            <w:r>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t xml:space="preserve">News from Patient Network Group </w:t>
            </w:r>
          </w:p>
          <w:p w:rsidR="00F059FE" w:rsidRPr="00F059FE" w:rsidRDefault="00552E47" w:rsidP="00D25E22">
            <w:r>
              <w:t>GH briefed a number of items from the last PNG.</w:t>
            </w:r>
          </w:p>
          <w:p w:rsidR="00757C5A" w:rsidRPr="008E4EAA" w:rsidRDefault="00757C5A" w:rsidP="00F059FE"/>
        </w:tc>
        <w:tc>
          <w:tcPr>
            <w:tcW w:w="1427" w:type="dxa"/>
            <w:shd w:val="clear" w:color="auto" w:fill="auto"/>
          </w:tcPr>
          <w:p w:rsidR="001377B7" w:rsidRPr="005F69FB" w:rsidRDefault="001377B7" w:rsidP="00B93B1E">
            <w:pPr>
              <w:rPr>
                <w:b/>
              </w:rPr>
            </w:pPr>
          </w:p>
        </w:tc>
      </w:tr>
      <w:tr w:rsidR="00DD5FF9" w:rsidTr="00564B09">
        <w:trPr>
          <w:trHeight w:val="557"/>
        </w:trPr>
        <w:tc>
          <w:tcPr>
            <w:tcW w:w="696" w:type="dxa"/>
          </w:tcPr>
          <w:p w:rsidR="00395B5A" w:rsidRDefault="005E1790" w:rsidP="00564B09">
            <w:r>
              <w:t>12</w:t>
            </w:r>
          </w:p>
          <w:p w:rsidR="00F059FE" w:rsidRDefault="00F059FE" w:rsidP="00564B09"/>
          <w:p w:rsidR="00552E47" w:rsidRPr="00D23FD8" w:rsidRDefault="00552E47" w:rsidP="00564B09"/>
        </w:tc>
        <w:tc>
          <w:tcPr>
            <w:tcW w:w="6490" w:type="dxa"/>
            <w:shd w:val="clear" w:color="auto" w:fill="auto"/>
          </w:tcPr>
          <w:p w:rsidR="00552E47" w:rsidRPr="008E2D13" w:rsidRDefault="00BE11BB" w:rsidP="00F15B74">
            <w:r>
              <w:rPr>
                <w:b/>
              </w:rPr>
              <w:t>AOB</w:t>
            </w:r>
          </w:p>
        </w:tc>
        <w:tc>
          <w:tcPr>
            <w:tcW w:w="1427" w:type="dxa"/>
            <w:shd w:val="clear" w:color="auto" w:fill="auto"/>
          </w:tcPr>
          <w:p w:rsidR="00552E47" w:rsidRPr="00A8148A" w:rsidRDefault="00552E47" w:rsidP="00F15B74">
            <w:pPr>
              <w:rPr>
                <w:b/>
              </w:rPr>
            </w:pPr>
          </w:p>
        </w:tc>
      </w:tr>
      <w:tr w:rsidR="00DD5FF9" w:rsidTr="00564B09">
        <w:trPr>
          <w:trHeight w:val="1091"/>
        </w:trPr>
        <w:tc>
          <w:tcPr>
            <w:tcW w:w="696" w:type="dxa"/>
          </w:tcPr>
          <w:p w:rsidR="00BE11BB" w:rsidRDefault="005E1790" w:rsidP="00B93B1E">
            <w:r>
              <w:t>13</w:t>
            </w:r>
          </w:p>
          <w:p w:rsidR="004E72EC" w:rsidRDefault="004E72EC" w:rsidP="00B93B1E"/>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4E72EC" w:rsidRDefault="004E72EC" w:rsidP="00D25E22">
            <w:pPr>
              <w:rPr>
                <w:b/>
              </w:rPr>
            </w:pPr>
          </w:p>
          <w:p w:rsidR="00D23FD8" w:rsidRDefault="007643EE" w:rsidP="009800DF">
            <w:r>
              <w:t>The</w:t>
            </w:r>
            <w:r w:rsidR="00516CB7">
              <w:t xml:space="preserve"> next meeting will be on </w:t>
            </w:r>
            <w:r w:rsidR="00E167AB">
              <w:t>Tuesday 1</w:t>
            </w:r>
            <w:r w:rsidR="00E167AB" w:rsidRPr="00E167AB">
              <w:rPr>
                <w:vertAlign w:val="superscript"/>
              </w:rPr>
              <w:t>st</w:t>
            </w:r>
            <w:r w:rsidR="00E167AB">
              <w:t xml:space="preserve"> May</w:t>
            </w:r>
            <w:r w:rsidR="0065233F">
              <w:t xml:space="preserve"> 2018</w:t>
            </w:r>
            <w:r w:rsidR="00126D2E">
              <w:t xml:space="preserve"> </w:t>
            </w:r>
            <w:r w:rsidR="00287C8E">
              <w:t>at 1.45.  Doors open from 1.30 for refreshments.</w:t>
            </w:r>
          </w:p>
          <w:p w:rsidR="004E72EC" w:rsidRPr="00E55C3D" w:rsidRDefault="004E72EC" w:rsidP="009800DF"/>
        </w:tc>
        <w:tc>
          <w:tcPr>
            <w:tcW w:w="1427" w:type="dxa"/>
            <w:shd w:val="clear" w:color="auto" w:fill="auto"/>
          </w:tcPr>
          <w:p w:rsidR="001C5B9E" w:rsidRDefault="001C5B9E" w:rsidP="00B93B1E">
            <w:pPr>
              <w:rPr>
                <w:b/>
              </w:rPr>
            </w:pPr>
          </w:p>
        </w:tc>
      </w:tr>
    </w:tbl>
    <w:p w:rsidR="00D4429C" w:rsidRDefault="00D4429C" w:rsidP="00562452"/>
    <w:sectPr w:rsidR="00D4429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13"/>
  </w:num>
  <w:num w:numId="6">
    <w:abstractNumId w:val="12"/>
  </w:num>
  <w:num w:numId="7">
    <w:abstractNumId w:val="11"/>
  </w:num>
  <w:num w:numId="8">
    <w:abstractNumId w:val="7"/>
  </w:num>
  <w:num w:numId="9">
    <w:abstractNumId w:val="8"/>
  </w:num>
  <w:num w:numId="10">
    <w:abstractNumId w:val="6"/>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1EF6"/>
    <w:rsid w:val="0002406E"/>
    <w:rsid w:val="00030045"/>
    <w:rsid w:val="0003335E"/>
    <w:rsid w:val="00033871"/>
    <w:rsid w:val="0004742A"/>
    <w:rsid w:val="000519FC"/>
    <w:rsid w:val="00061E93"/>
    <w:rsid w:val="000647E9"/>
    <w:rsid w:val="000657F4"/>
    <w:rsid w:val="000669F5"/>
    <w:rsid w:val="00066AC2"/>
    <w:rsid w:val="00070B3F"/>
    <w:rsid w:val="00072733"/>
    <w:rsid w:val="00072E8C"/>
    <w:rsid w:val="000742AF"/>
    <w:rsid w:val="00074F3B"/>
    <w:rsid w:val="000850D0"/>
    <w:rsid w:val="00086C73"/>
    <w:rsid w:val="000873DC"/>
    <w:rsid w:val="00087D4F"/>
    <w:rsid w:val="00090D32"/>
    <w:rsid w:val="00092695"/>
    <w:rsid w:val="000936F1"/>
    <w:rsid w:val="00093C1E"/>
    <w:rsid w:val="0009635A"/>
    <w:rsid w:val="000A3494"/>
    <w:rsid w:val="000B0F5F"/>
    <w:rsid w:val="000B7B7D"/>
    <w:rsid w:val="000C21DE"/>
    <w:rsid w:val="000C450F"/>
    <w:rsid w:val="000C7101"/>
    <w:rsid w:val="000E5AAA"/>
    <w:rsid w:val="000E6BB7"/>
    <w:rsid w:val="000F4B37"/>
    <w:rsid w:val="000F512B"/>
    <w:rsid w:val="000F5D7F"/>
    <w:rsid w:val="00101D0E"/>
    <w:rsid w:val="00103C49"/>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42DE"/>
    <w:rsid w:val="00265364"/>
    <w:rsid w:val="00274FC2"/>
    <w:rsid w:val="00287C8E"/>
    <w:rsid w:val="00290B18"/>
    <w:rsid w:val="00294D35"/>
    <w:rsid w:val="00295ACE"/>
    <w:rsid w:val="00296379"/>
    <w:rsid w:val="002A1AAA"/>
    <w:rsid w:val="002B1FDF"/>
    <w:rsid w:val="002B4C15"/>
    <w:rsid w:val="002B7249"/>
    <w:rsid w:val="002C5BFD"/>
    <w:rsid w:val="002C5F42"/>
    <w:rsid w:val="002E17C6"/>
    <w:rsid w:val="002E3918"/>
    <w:rsid w:val="002E5EDF"/>
    <w:rsid w:val="002E6935"/>
    <w:rsid w:val="002F02EE"/>
    <w:rsid w:val="002F07D3"/>
    <w:rsid w:val="002F155B"/>
    <w:rsid w:val="002F3EF9"/>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3F1A"/>
    <w:rsid w:val="00354C10"/>
    <w:rsid w:val="003564F0"/>
    <w:rsid w:val="00357661"/>
    <w:rsid w:val="00360BE1"/>
    <w:rsid w:val="003611E9"/>
    <w:rsid w:val="003661F7"/>
    <w:rsid w:val="003662B3"/>
    <w:rsid w:val="003742A0"/>
    <w:rsid w:val="00374DB7"/>
    <w:rsid w:val="003774FD"/>
    <w:rsid w:val="0038451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630B"/>
    <w:rsid w:val="004212CC"/>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85C5C"/>
    <w:rsid w:val="0049617D"/>
    <w:rsid w:val="00497002"/>
    <w:rsid w:val="004A4698"/>
    <w:rsid w:val="004A5A73"/>
    <w:rsid w:val="004B1C37"/>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60A8"/>
    <w:rsid w:val="005C01E8"/>
    <w:rsid w:val="005C14EB"/>
    <w:rsid w:val="005C4265"/>
    <w:rsid w:val="005C494B"/>
    <w:rsid w:val="005C4D48"/>
    <w:rsid w:val="005C7C11"/>
    <w:rsid w:val="005D5F88"/>
    <w:rsid w:val="005D61CA"/>
    <w:rsid w:val="005D7F90"/>
    <w:rsid w:val="005E0F98"/>
    <w:rsid w:val="005E1281"/>
    <w:rsid w:val="005E1790"/>
    <w:rsid w:val="005E3DC8"/>
    <w:rsid w:val="005E5F6D"/>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5233F"/>
    <w:rsid w:val="00652D2D"/>
    <w:rsid w:val="0065668C"/>
    <w:rsid w:val="006571EA"/>
    <w:rsid w:val="00657238"/>
    <w:rsid w:val="00661161"/>
    <w:rsid w:val="0067092F"/>
    <w:rsid w:val="006715AE"/>
    <w:rsid w:val="00672628"/>
    <w:rsid w:val="00674FB2"/>
    <w:rsid w:val="00677FFC"/>
    <w:rsid w:val="0068216E"/>
    <w:rsid w:val="00682777"/>
    <w:rsid w:val="00683136"/>
    <w:rsid w:val="00684A11"/>
    <w:rsid w:val="00686CF7"/>
    <w:rsid w:val="00690604"/>
    <w:rsid w:val="0069403A"/>
    <w:rsid w:val="006A55B2"/>
    <w:rsid w:val="006B123B"/>
    <w:rsid w:val="006B2E7C"/>
    <w:rsid w:val="006B72CD"/>
    <w:rsid w:val="006C4BF9"/>
    <w:rsid w:val="006D62E3"/>
    <w:rsid w:val="006E13B4"/>
    <w:rsid w:val="006E2689"/>
    <w:rsid w:val="006E2F4B"/>
    <w:rsid w:val="006E3578"/>
    <w:rsid w:val="006E5BD6"/>
    <w:rsid w:val="006F7C67"/>
    <w:rsid w:val="00704630"/>
    <w:rsid w:val="0070783E"/>
    <w:rsid w:val="00721CBA"/>
    <w:rsid w:val="00724AC0"/>
    <w:rsid w:val="00726EF3"/>
    <w:rsid w:val="00727455"/>
    <w:rsid w:val="00727732"/>
    <w:rsid w:val="00731BB4"/>
    <w:rsid w:val="00733300"/>
    <w:rsid w:val="0073698B"/>
    <w:rsid w:val="00740954"/>
    <w:rsid w:val="007442F0"/>
    <w:rsid w:val="007458A5"/>
    <w:rsid w:val="00756FF3"/>
    <w:rsid w:val="00757440"/>
    <w:rsid w:val="00757C5A"/>
    <w:rsid w:val="007643EE"/>
    <w:rsid w:val="00771C60"/>
    <w:rsid w:val="00777E8E"/>
    <w:rsid w:val="007859A8"/>
    <w:rsid w:val="007879EB"/>
    <w:rsid w:val="00793E23"/>
    <w:rsid w:val="00793EF6"/>
    <w:rsid w:val="00796123"/>
    <w:rsid w:val="00797A67"/>
    <w:rsid w:val="007A38AA"/>
    <w:rsid w:val="007B3B7A"/>
    <w:rsid w:val="007B7532"/>
    <w:rsid w:val="007C0A23"/>
    <w:rsid w:val="007C1BF5"/>
    <w:rsid w:val="007C309D"/>
    <w:rsid w:val="007C46AE"/>
    <w:rsid w:val="007C4FB3"/>
    <w:rsid w:val="007C58B8"/>
    <w:rsid w:val="007C7158"/>
    <w:rsid w:val="007C74EC"/>
    <w:rsid w:val="007D027A"/>
    <w:rsid w:val="007D0C3F"/>
    <w:rsid w:val="007D2687"/>
    <w:rsid w:val="007D5C18"/>
    <w:rsid w:val="007D7877"/>
    <w:rsid w:val="007E0B08"/>
    <w:rsid w:val="007E1F5E"/>
    <w:rsid w:val="007E5F6E"/>
    <w:rsid w:val="007F025E"/>
    <w:rsid w:val="007F459B"/>
    <w:rsid w:val="007F6FB2"/>
    <w:rsid w:val="008031B7"/>
    <w:rsid w:val="00804535"/>
    <w:rsid w:val="00807F32"/>
    <w:rsid w:val="008122FA"/>
    <w:rsid w:val="00816226"/>
    <w:rsid w:val="0082024C"/>
    <w:rsid w:val="00821C3B"/>
    <w:rsid w:val="0082248F"/>
    <w:rsid w:val="00822DF1"/>
    <w:rsid w:val="00824501"/>
    <w:rsid w:val="00824967"/>
    <w:rsid w:val="00827939"/>
    <w:rsid w:val="008435E2"/>
    <w:rsid w:val="00843A63"/>
    <w:rsid w:val="008448F4"/>
    <w:rsid w:val="00845177"/>
    <w:rsid w:val="00852BC5"/>
    <w:rsid w:val="008536DA"/>
    <w:rsid w:val="00854BBF"/>
    <w:rsid w:val="008558BB"/>
    <w:rsid w:val="00861ACC"/>
    <w:rsid w:val="008631F4"/>
    <w:rsid w:val="00863815"/>
    <w:rsid w:val="00871364"/>
    <w:rsid w:val="0087153E"/>
    <w:rsid w:val="008747FC"/>
    <w:rsid w:val="00880B74"/>
    <w:rsid w:val="008844AF"/>
    <w:rsid w:val="00885A18"/>
    <w:rsid w:val="008860DC"/>
    <w:rsid w:val="00886A44"/>
    <w:rsid w:val="0089219A"/>
    <w:rsid w:val="00893DBF"/>
    <w:rsid w:val="008942E7"/>
    <w:rsid w:val="00894C56"/>
    <w:rsid w:val="008958CE"/>
    <w:rsid w:val="008A14E9"/>
    <w:rsid w:val="008A3799"/>
    <w:rsid w:val="008B0E18"/>
    <w:rsid w:val="008B187D"/>
    <w:rsid w:val="008B5BA4"/>
    <w:rsid w:val="008B6191"/>
    <w:rsid w:val="008C33DA"/>
    <w:rsid w:val="008C5A34"/>
    <w:rsid w:val="008C604B"/>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E54"/>
    <w:rsid w:val="009111EE"/>
    <w:rsid w:val="00913DCC"/>
    <w:rsid w:val="009169B9"/>
    <w:rsid w:val="00920294"/>
    <w:rsid w:val="00925B3B"/>
    <w:rsid w:val="00932DF4"/>
    <w:rsid w:val="00933360"/>
    <w:rsid w:val="00935B75"/>
    <w:rsid w:val="00941A05"/>
    <w:rsid w:val="009431AA"/>
    <w:rsid w:val="00946120"/>
    <w:rsid w:val="00946411"/>
    <w:rsid w:val="00951325"/>
    <w:rsid w:val="009523B8"/>
    <w:rsid w:val="009545F3"/>
    <w:rsid w:val="00955A65"/>
    <w:rsid w:val="00956B00"/>
    <w:rsid w:val="00961C62"/>
    <w:rsid w:val="00963CF5"/>
    <w:rsid w:val="00967ACB"/>
    <w:rsid w:val="0097055B"/>
    <w:rsid w:val="00971939"/>
    <w:rsid w:val="00973F98"/>
    <w:rsid w:val="00974CCF"/>
    <w:rsid w:val="009764BF"/>
    <w:rsid w:val="00977FF4"/>
    <w:rsid w:val="009800DF"/>
    <w:rsid w:val="0098193E"/>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A008F3"/>
    <w:rsid w:val="00A0296D"/>
    <w:rsid w:val="00A03F8A"/>
    <w:rsid w:val="00A06015"/>
    <w:rsid w:val="00A14B6D"/>
    <w:rsid w:val="00A14F56"/>
    <w:rsid w:val="00A31D21"/>
    <w:rsid w:val="00A33047"/>
    <w:rsid w:val="00A37E1C"/>
    <w:rsid w:val="00A409D5"/>
    <w:rsid w:val="00A503C1"/>
    <w:rsid w:val="00A52ED7"/>
    <w:rsid w:val="00A5772A"/>
    <w:rsid w:val="00A62211"/>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2250"/>
    <w:rsid w:val="00A97993"/>
    <w:rsid w:val="00AA1D1C"/>
    <w:rsid w:val="00AA3050"/>
    <w:rsid w:val="00AB25DE"/>
    <w:rsid w:val="00AB4764"/>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2E76"/>
    <w:rsid w:val="00B03DC7"/>
    <w:rsid w:val="00B04942"/>
    <w:rsid w:val="00B062D3"/>
    <w:rsid w:val="00B151CC"/>
    <w:rsid w:val="00B16580"/>
    <w:rsid w:val="00B20417"/>
    <w:rsid w:val="00B204A8"/>
    <w:rsid w:val="00B23E3F"/>
    <w:rsid w:val="00B24424"/>
    <w:rsid w:val="00B27F71"/>
    <w:rsid w:val="00B30187"/>
    <w:rsid w:val="00B323DC"/>
    <w:rsid w:val="00B32C75"/>
    <w:rsid w:val="00B33291"/>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3500"/>
    <w:rsid w:val="00C86665"/>
    <w:rsid w:val="00C92837"/>
    <w:rsid w:val="00C9395C"/>
    <w:rsid w:val="00CB1E70"/>
    <w:rsid w:val="00CB4084"/>
    <w:rsid w:val="00CB5F72"/>
    <w:rsid w:val="00CB5FCA"/>
    <w:rsid w:val="00CC63E0"/>
    <w:rsid w:val="00CD3396"/>
    <w:rsid w:val="00CE18FD"/>
    <w:rsid w:val="00CE1AC9"/>
    <w:rsid w:val="00CE6C4A"/>
    <w:rsid w:val="00CF0950"/>
    <w:rsid w:val="00CF280C"/>
    <w:rsid w:val="00CF3285"/>
    <w:rsid w:val="00CF3E7F"/>
    <w:rsid w:val="00CF4A60"/>
    <w:rsid w:val="00CF6A07"/>
    <w:rsid w:val="00D004C1"/>
    <w:rsid w:val="00D10AF5"/>
    <w:rsid w:val="00D10FCC"/>
    <w:rsid w:val="00D1201E"/>
    <w:rsid w:val="00D13063"/>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342C"/>
    <w:rsid w:val="00DC6C6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21861"/>
    <w:rsid w:val="00E30B48"/>
    <w:rsid w:val="00E32DB1"/>
    <w:rsid w:val="00E3449A"/>
    <w:rsid w:val="00E34720"/>
    <w:rsid w:val="00E41208"/>
    <w:rsid w:val="00E43E09"/>
    <w:rsid w:val="00E4711E"/>
    <w:rsid w:val="00E50604"/>
    <w:rsid w:val="00E55C3D"/>
    <w:rsid w:val="00E55F1D"/>
    <w:rsid w:val="00E61B99"/>
    <w:rsid w:val="00E62949"/>
    <w:rsid w:val="00E64DE5"/>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58E4"/>
    <w:rsid w:val="00EB5D1B"/>
    <w:rsid w:val="00EB74B0"/>
    <w:rsid w:val="00EC1B96"/>
    <w:rsid w:val="00EC5EB2"/>
    <w:rsid w:val="00ED154E"/>
    <w:rsid w:val="00ED2621"/>
    <w:rsid w:val="00ED354C"/>
    <w:rsid w:val="00ED6213"/>
    <w:rsid w:val="00ED7B33"/>
    <w:rsid w:val="00EE1179"/>
    <w:rsid w:val="00EE43FD"/>
    <w:rsid w:val="00EF3ECA"/>
    <w:rsid w:val="00EF4F73"/>
    <w:rsid w:val="00EF6AFA"/>
    <w:rsid w:val="00F04485"/>
    <w:rsid w:val="00F052AB"/>
    <w:rsid w:val="00F059FE"/>
    <w:rsid w:val="00F14442"/>
    <w:rsid w:val="00F1479C"/>
    <w:rsid w:val="00F15B74"/>
    <w:rsid w:val="00F22B28"/>
    <w:rsid w:val="00F33AF3"/>
    <w:rsid w:val="00F4000F"/>
    <w:rsid w:val="00F4677B"/>
    <w:rsid w:val="00F53129"/>
    <w:rsid w:val="00F54AF5"/>
    <w:rsid w:val="00F60827"/>
    <w:rsid w:val="00F724A7"/>
    <w:rsid w:val="00F74333"/>
    <w:rsid w:val="00F744E3"/>
    <w:rsid w:val="00F757FA"/>
    <w:rsid w:val="00F76857"/>
    <w:rsid w:val="00F82BE1"/>
    <w:rsid w:val="00F83803"/>
    <w:rsid w:val="00F84794"/>
    <w:rsid w:val="00F918BF"/>
    <w:rsid w:val="00FA0B8A"/>
    <w:rsid w:val="00FA3320"/>
    <w:rsid w:val="00FA3F04"/>
    <w:rsid w:val="00FB554F"/>
    <w:rsid w:val="00FB5FCD"/>
    <w:rsid w:val="00FC0870"/>
    <w:rsid w:val="00FC1D61"/>
    <w:rsid w:val="00FC3B04"/>
    <w:rsid w:val="00FC63E3"/>
    <w:rsid w:val="00FC7984"/>
    <w:rsid w:val="00FD1EE6"/>
    <w:rsid w:val="00FD32C4"/>
    <w:rsid w:val="00FD44A0"/>
    <w:rsid w:val="00FD6C7B"/>
    <w:rsid w:val="00FE1BF5"/>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7BC30-D4AE-4E87-B8A3-57BD6858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2018-03-27T10:45:00Z</cp:lastPrinted>
  <dcterms:created xsi:type="dcterms:W3CDTF">2018-08-29T10:24:00Z</dcterms:created>
  <dcterms:modified xsi:type="dcterms:W3CDTF">2018-08-29T10:25:00Z</dcterms:modified>
</cp:coreProperties>
</file>