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0F" w:rsidRDefault="00CE180F" w:rsidP="00BE59B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en-GB"/>
        </w:rPr>
      </w:pPr>
      <w:r w:rsidRPr="00CE180F">
        <w:rPr>
          <w:rFonts w:ascii="Arial" w:eastAsia="Times New Roman" w:hAnsi="Arial" w:cs="Arial"/>
          <w:color w:val="333333"/>
          <w:kern w:val="36"/>
          <w:sz w:val="60"/>
          <w:szCs w:val="60"/>
          <w:lang w:eastAsia="en-GB"/>
        </w:rPr>
        <w:t>Child Seasonal Flu Campaign 201</w:t>
      </w:r>
      <w:r w:rsidR="00BE59B8">
        <w:rPr>
          <w:rFonts w:ascii="Arial" w:eastAsia="Times New Roman" w:hAnsi="Arial" w:cs="Arial"/>
          <w:color w:val="333333"/>
          <w:kern w:val="36"/>
          <w:sz w:val="60"/>
          <w:szCs w:val="60"/>
          <w:lang w:eastAsia="en-GB"/>
        </w:rPr>
        <w:t>8</w:t>
      </w:r>
    </w:p>
    <w:p w:rsidR="00CE180F" w:rsidRPr="00CE180F" w:rsidRDefault="001552D2" w:rsidP="00CE18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</w:t>
      </w:r>
      <w:r w:rsidR="00CE180F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hildren meet and interact with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lot</w:t>
      </w:r>
      <w:r w:rsidR="00CE180F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of people through school,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nursery, </w:t>
      </w:r>
      <w:r w:rsidR="00CE180F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clubs etc</w:t>
      </w:r>
      <w:r w:rsidR="00BE59B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r w:rsidR="00CE180F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therefore </w:t>
      </w:r>
      <w:r w:rsidR="00CE180F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they are at high risk of catchi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ng flu and passing on to others. If caught flu can be</w:t>
      </w:r>
      <w:r w:rsidRPr="001552D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particularly dis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tressing for them.</w:t>
      </w:r>
    </w:p>
    <w:p w:rsidR="00CE180F" w:rsidRPr="00CE180F" w:rsidRDefault="00CE180F" w:rsidP="00CE18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 year we are offering a flu vaccination service for all children who are considered at risk and to</w:t>
      </w:r>
      <w:r w:rsidR="00BE59B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all those born between 1/9/2014 and 31/8/2016, the vaccine is administered vi</w:t>
      </w:r>
      <w:r w:rsidR="00BE59B8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</w:t>
      </w:r>
      <w:r w:rsidR="00BE59B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BE59B8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nasal spray</w:t>
      </w:r>
      <w:r w:rsidR="00BE59B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r w:rsidR="00BE59B8"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Please contact reception if you are unsure if your child/children are eligible. We will be writing to the parents/guardians of all </w:t>
      </w:r>
      <w:r w:rsidR="00BE59B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eligible</w:t>
      </w:r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children and would strongly recommend that you have your child/children vaccinated. The letter will contain more details on the timing of the campaign.</w:t>
      </w:r>
    </w:p>
    <w:p w:rsidR="00CE180F" w:rsidRDefault="00CE180F" w:rsidP="00CE18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For more information on Children’s Flu Vaccine, please </w:t>
      </w:r>
      <w:hyperlink r:id="rId5" w:history="1">
        <w:r w:rsidRPr="00CE180F">
          <w:rPr>
            <w:rFonts w:ascii="Arial" w:eastAsia="Times New Roman" w:hAnsi="Arial" w:cs="Arial"/>
            <w:color w:val="E74C3C"/>
            <w:sz w:val="21"/>
            <w:szCs w:val="21"/>
            <w:lang w:eastAsia="en-GB"/>
          </w:rPr>
          <w:t>Click Here</w:t>
        </w:r>
      </w:hyperlink>
      <w:r w:rsidRPr="00CE180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r w:rsidR="002108F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2108FC" w:rsidRPr="00CE180F" w:rsidRDefault="00F43C68" w:rsidP="00CE18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6" w:history="1">
        <w:r w:rsidR="002108FC" w:rsidRPr="00EA0DFD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https://www.nhs.uk/conditions/vaccinations/child-flu-vaccine/</w:t>
        </w:r>
      </w:hyperlink>
      <w:r w:rsidR="002108FC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CE180F" w:rsidRPr="00CE180F" w:rsidRDefault="00CE180F" w:rsidP="00CE18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E180F">
        <w:rPr>
          <w:rFonts w:ascii="Arial" w:eastAsia="Times New Roman" w:hAnsi="Arial" w:cs="Arial"/>
          <w:noProof/>
          <w:color w:val="E74C3C"/>
          <w:sz w:val="21"/>
          <w:szCs w:val="21"/>
          <w:lang w:eastAsia="en-GB"/>
        </w:rPr>
        <w:drawing>
          <wp:inline distT="0" distB="0" distL="0" distR="0" wp14:anchorId="728B82AC" wp14:editId="6D20F66C">
            <wp:extent cx="1799590" cy="2541905"/>
            <wp:effectExtent l="0" t="0" r="0" b="0"/>
            <wp:docPr id="1" name="Picture 1" descr="unwe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97F" w:rsidRPr="00F43C68" w:rsidRDefault="00F43C68">
      <w:pPr>
        <w:rPr>
          <w:rFonts w:ascii="Arial" w:hAnsi="Arial" w:cs="Arial"/>
          <w:sz w:val="21"/>
          <w:szCs w:val="21"/>
        </w:rPr>
      </w:pPr>
      <w:r w:rsidRPr="00F43C68">
        <w:rPr>
          <w:rFonts w:ascii="Arial" w:hAnsi="Arial" w:cs="Arial"/>
          <w:sz w:val="21"/>
          <w:szCs w:val="21"/>
        </w:rPr>
        <w:t xml:space="preserve">Follow this link to find out more about flu clinic times and details at Bentham and </w:t>
      </w:r>
      <w:proofErr w:type="spellStart"/>
      <w:r w:rsidRPr="00F43C68">
        <w:rPr>
          <w:rFonts w:ascii="Arial" w:hAnsi="Arial" w:cs="Arial"/>
          <w:sz w:val="21"/>
          <w:szCs w:val="21"/>
        </w:rPr>
        <w:t>Ingleton</w:t>
      </w:r>
      <w:proofErr w:type="spellEnd"/>
      <w:r w:rsidRPr="00F43C68">
        <w:rPr>
          <w:rFonts w:ascii="Arial" w:hAnsi="Arial" w:cs="Arial"/>
          <w:sz w:val="21"/>
          <w:szCs w:val="21"/>
        </w:rPr>
        <w:t>.</w:t>
      </w:r>
    </w:p>
    <w:p w:rsidR="00F43C68" w:rsidRPr="00F43C68" w:rsidRDefault="00F43C68">
      <w:pPr>
        <w:rPr>
          <w:b/>
        </w:rPr>
      </w:pPr>
      <w:r w:rsidRPr="00F43C68">
        <w:rPr>
          <w:b/>
        </w:rPr>
        <w:t>[Insert Poster Link]</w:t>
      </w:r>
    </w:p>
    <w:sectPr w:rsidR="00F43C68" w:rsidRPr="00F4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0F"/>
    <w:rsid w:val="001552D2"/>
    <w:rsid w:val="002108FC"/>
    <w:rsid w:val="00475F75"/>
    <w:rsid w:val="00B4397F"/>
    <w:rsid w:val="00BE59B8"/>
    <w:rsid w:val="00CE180F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pwebsolutions-host.co.uk/215/files/2015/08/unwel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vaccinations/child-flu-vaccine/" TargetMode="External"/><Relationship Id="rId5" Type="http://schemas.openxmlformats.org/officeDocument/2006/relationships/hyperlink" Target="http://www.nhs.uk/conditions/vaccinations/pages/child-flu-vaccin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Jonathan (Bentham Surgery - B82061)</dc:creator>
  <cp:lastModifiedBy>Clay Hattie (B82061) Bentham Surgery</cp:lastModifiedBy>
  <cp:revision>6</cp:revision>
  <dcterms:created xsi:type="dcterms:W3CDTF">2018-05-02T08:18:00Z</dcterms:created>
  <dcterms:modified xsi:type="dcterms:W3CDTF">2018-09-06T17:03:00Z</dcterms:modified>
</cp:coreProperties>
</file>