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C3" w:rsidRDefault="008B43C3" w:rsidP="00E07FD9">
      <w:pPr>
        <w:rPr>
          <w:b/>
          <w:color w:val="0070C0"/>
          <w:sz w:val="28"/>
          <w:szCs w:val="28"/>
        </w:rPr>
      </w:pPr>
    </w:p>
    <w:p w:rsidR="00E07FD9" w:rsidRPr="00E07FD9" w:rsidRDefault="00E07FD9" w:rsidP="00E07FD9">
      <w:pPr>
        <w:rPr>
          <w:b/>
          <w:color w:val="0070C0"/>
          <w:sz w:val="28"/>
          <w:szCs w:val="28"/>
        </w:rPr>
      </w:pPr>
      <w:r w:rsidRPr="00E07FD9">
        <w:rPr>
          <w:b/>
          <w:color w:val="0070C0"/>
          <w:sz w:val="28"/>
          <w:szCs w:val="28"/>
        </w:rPr>
        <w:t>DESMOND – Diabetes Education and Self-Management for Ongoing or Newly Diagnosed</w:t>
      </w:r>
    </w:p>
    <w:p w:rsidR="00E07FD9" w:rsidRPr="00F22E5B" w:rsidRDefault="00E07FD9" w:rsidP="00E07FD9">
      <w:pPr>
        <w:jc w:val="both"/>
        <w:rPr>
          <w:b/>
          <w:sz w:val="28"/>
          <w:szCs w:val="28"/>
        </w:rPr>
      </w:pPr>
      <w:r w:rsidRPr="00F22E5B">
        <w:rPr>
          <w:sz w:val="28"/>
          <w:szCs w:val="28"/>
        </w:rPr>
        <w:t xml:space="preserve">DESMOND is a </w:t>
      </w:r>
      <w:r w:rsidR="005F62F1" w:rsidRPr="00F22E5B">
        <w:rPr>
          <w:sz w:val="28"/>
          <w:szCs w:val="28"/>
        </w:rPr>
        <w:t xml:space="preserve">nationally accredited course </w:t>
      </w:r>
      <w:r w:rsidRPr="00F22E5B">
        <w:rPr>
          <w:sz w:val="28"/>
          <w:szCs w:val="28"/>
        </w:rPr>
        <w:t xml:space="preserve">for people with </w:t>
      </w:r>
      <w:r w:rsidRPr="00F22E5B">
        <w:rPr>
          <w:b/>
          <w:sz w:val="28"/>
          <w:szCs w:val="28"/>
        </w:rPr>
        <w:t>Type 2 Diabetes.</w:t>
      </w:r>
    </w:p>
    <w:p w:rsidR="00E07FD9" w:rsidRPr="00F22E5B" w:rsidRDefault="00E07FD9" w:rsidP="00E07FD9">
      <w:pPr>
        <w:jc w:val="both"/>
        <w:rPr>
          <w:sz w:val="28"/>
          <w:szCs w:val="28"/>
        </w:rPr>
      </w:pPr>
      <w:r w:rsidRPr="00F22E5B">
        <w:rPr>
          <w:sz w:val="28"/>
          <w:szCs w:val="28"/>
        </w:rPr>
        <w:t xml:space="preserve">It’s pretty unique.  </w:t>
      </w:r>
      <w:r w:rsidR="00F22E5B" w:rsidRPr="00F22E5B">
        <w:rPr>
          <w:sz w:val="28"/>
          <w:szCs w:val="28"/>
        </w:rPr>
        <w:t>It i</w:t>
      </w:r>
      <w:r w:rsidRPr="00F22E5B">
        <w:rPr>
          <w:sz w:val="28"/>
          <w:szCs w:val="28"/>
        </w:rPr>
        <w:t xml:space="preserve">s an education programme specifically designed to support you the person with diabetes to become the expert.  The </w:t>
      </w:r>
      <w:r w:rsidR="005F62F1" w:rsidRPr="00F22E5B">
        <w:rPr>
          <w:sz w:val="28"/>
          <w:szCs w:val="28"/>
        </w:rPr>
        <w:t xml:space="preserve">fully trained </w:t>
      </w:r>
      <w:r w:rsidRPr="00F22E5B">
        <w:rPr>
          <w:sz w:val="28"/>
          <w:szCs w:val="28"/>
        </w:rPr>
        <w:t>educators are there to help you increase your knowledge and understanding of what having diabetes will mean for you and how you can manage your care effectively.  It is an opportunity to meet and share experiences with others.</w:t>
      </w:r>
    </w:p>
    <w:p w:rsidR="00F22E5B" w:rsidRPr="00F22E5B" w:rsidRDefault="00E07FD9" w:rsidP="00E07FD9">
      <w:pPr>
        <w:jc w:val="both"/>
        <w:rPr>
          <w:sz w:val="28"/>
          <w:szCs w:val="28"/>
        </w:rPr>
      </w:pPr>
      <w:r w:rsidRPr="00F22E5B">
        <w:rPr>
          <w:sz w:val="28"/>
          <w:szCs w:val="28"/>
        </w:rPr>
        <w:t xml:space="preserve">DESMOND as a programme can be delivered over one </w:t>
      </w:r>
      <w:r w:rsidR="005F62F1" w:rsidRPr="00F22E5B">
        <w:rPr>
          <w:sz w:val="28"/>
          <w:szCs w:val="28"/>
        </w:rPr>
        <w:t xml:space="preserve">day course </w:t>
      </w:r>
      <w:r w:rsidRPr="00F22E5B">
        <w:rPr>
          <w:sz w:val="28"/>
          <w:szCs w:val="28"/>
        </w:rPr>
        <w:t xml:space="preserve">or 2 half </w:t>
      </w:r>
      <w:proofErr w:type="gramStart"/>
      <w:r w:rsidRPr="00F22E5B">
        <w:rPr>
          <w:sz w:val="28"/>
          <w:szCs w:val="28"/>
        </w:rPr>
        <w:t xml:space="preserve">day </w:t>
      </w:r>
      <w:r w:rsidR="005F62F1" w:rsidRPr="00F22E5B">
        <w:rPr>
          <w:sz w:val="28"/>
          <w:szCs w:val="28"/>
        </w:rPr>
        <w:t xml:space="preserve"> (</w:t>
      </w:r>
      <w:proofErr w:type="gramEnd"/>
      <w:r w:rsidR="005F62F1" w:rsidRPr="00F22E5B">
        <w:rPr>
          <w:sz w:val="28"/>
          <w:szCs w:val="28"/>
        </w:rPr>
        <w:t>equivalent)</w:t>
      </w:r>
      <w:r w:rsidRPr="00F22E5B">
        <w:rPr>
          <w:sz w:val="28"/>
          <w:szCs w:val="28"/>
        </w:rPr>
        <w:t xml:space="preserve">sessions.  </w:t>
      </w:r>
    </w:p>
    <w:p w:rsidR="00E07FD9" w:rsidRPr="00F22E5B" w:rsidRDefault="005F62F1" w:rsidP="00E07FD9">
      <w:pPr>
        <w:jc w:val="both"/>
        <w:rPr>
          <w:sz w:val="28"/>
          <w:szCs w:val="28"/>
        </w:rPr>
      </w:pPr>
      <w:r w:rsidRPr="00F22E5B">
        <w:rPr>
          <w:sz w:val="28"/>
          <w:szCs w:val="28"/>
        </w:rPr>
        <w:t>You are invited to join a small group</w:t>
      </w:r>
      <w:r w:rsidR="00E07FD9" w:rsidRPr="00F22E5B">
        <w:rPr>
          <w:sz w:val="28"/>
          <w:szCs w:val="28"/>
        </w:rPr>
        <w:t xml:space="preserve"> of up to 10 people with Type 2 Diabetes.  </w:t>
      </w:r>
      <w:r w:rsidRPr="00F22E5B">
        <w:rPr>
          <w:sz w:val="28"/>
          <w:szCs w:val="28"/>
        </w:rPr>
        <w:t xml:space="preserve">You will be given up to date information and learn practical skills to manage your diabetes.  </w:t>
      </w:r>
      <w:r w:rsidR="00E07FD9" w:rsidRPr="00F22E5B">
        <w:rPr>
          <w:sz w:val="28"/>
          <w:szCs w:val="28"/>
        </w:rPr>
        <w:t xml:space="preserve">The DESMOND programme is built around group activities, but there will be opportunities for individuals to speak to an Educator on their own if they wish. </w:t>
      </w:r>
      <w:r w:rsidRPr="00F22E5B">
        <w:rPr>
          <w:sz w:val="28"/>
          <w:szCs w:val="28"/>
        </w:rPr>
        <w:t xml:space="preserve">An opportunity will be provided to discuss and explore factors relating to diabetes such as food choices, activity and medication.  You will also be able to meet and talk to others in the same </w:t>
      </w:r>
      <w:r w:rsidR="00F22E5B" w:rsidRPr="00F22E5B">
        <w:rPr>
          <w:sz w:val="28"/>
          <w:szCs w:val="28"/>
        </w:rPr>
        <w:t xml:space="preserve">situation.  </w:t>
      </w:r>
      <w:r w:rsidRPr="00F22E5B">
        <w:rPr>
          <w:sz w:val="28"/>
          <w:szCs w:val="28"/>
        </w:rPr>
        <w:t xml:space="preserve"> The</w:t>
      </w:r>
      <w:r w:rsidR="00E07FD9" w:rsidRPr="00F22E5B">
        <w:rPr>
          <w:sz w:val="28"/>
          <w:szCs w:val="28"/>
        </w:rPr>
        <w:t xml:space="preserve"> sessions are delivered in an informal and friendly atmosphere.  It is not like being back at school!  You can bring your partner, family member, carer or friend, they will be very welcome.</w:t>
      </w:r>
    </w:p>
    <w:p w:rsidR="00F22E5B" w:rsidRPr="00F22E5B" w:rsidRDefault="00F22E5B" w:rsidP="00E07FD9">
      <w:pPr>
        <w:jc w:val="both"/>
        <w:rPr>
          <w:sz w:val="28"/>
          <w:szCs w:val="28"/>
        </w:rPr>
      </w:pPr>
      <w:r w:rsidRPr="00F22E5B">
        <w:rPr>
          <w:sz w:val="28"/>
          <w:szCs w:val="28"/>
        </w:rPr>
        <w:t xml:space="preserve">The course can be accessed by people that have been newly diagnosed with </w:t>
      </w:r>
      <w:r w:rsidRPr="005A376F">
        <w:rPr>
          <w:b/>
          <w:sz w:val="28"/>
          <w:szCs w:val="28"/>
        </w:rPr>
        <w:t>Type 2 diabetes</w:t>
      </w:r>
      <w:r w:rsidRPr="00F22E5B">
        <w:rPr>
          <w:sz w:val="28"/>
          <w:szCs w:val="28"/>
        </w:rPr>
        <w:t xml:space="preserve"> (within first 12 months of diagnosis) but also those who have established </w:t>
      </w:r>
      <w:r w:rsidRPr="005A376F">
        <w:rPr>
          <w:b/>
          <w:sz w:val="28"/>
          <w:szCs w:val="28"/>
        </w:rPr>
        <w:t>Type 2 diabetes</w:t>
      </w:r>
      <w:r w:rsidRPr="00F22E5B">
        <w:rPr>
          <w:sz w:val="28"/>
          <w:szCs w:val="28"/>
        </w:rPr>
        <w:t>.</w:t>
      </w:r>
    </w:p>
    <w:p w:rsidR="00082280" w:rsidRPr="005A376F" w:rsidRDefault="00082280" w:rsidP="00082280">
      <w:pPr>
        <w:rPr>
          <w:b/>
          <w:color w:val="0070C0"/>
          <w:sz w:val="28"/>
          <w:szCs w:val="28"/>
        </w:rPr>
      </w:pPr>
      <w:bookmarkStart w:id="0" w:name="_GoBack"/>
      <w:bookmarkEnd w:id="0"/>
      <w:r w:rsidRPr="005A376F">
        <w:rPr>
          <w:b/>
          <w:color w:val="0070C0"/>
          <w:sz w:val="28"/>
          <w:szCs w:val="28"/>
        </w:rPr>
        <w:t>View the patient story – Getting to Grips with Type 2 Diabetes</w:t>
      </w:r>
    </w:p>
    <w:p w:rsidR="00AF5FBC" w:rsidRPr="00F22E5B" w:rsidRDefault="00A71E26" w:rsidP="00E07FD9">
      <w:pPr>
        <w:rPr>
          <w:color w:val="FF0000"/>
          <w:sz w:val="28"/>
          <w:szCs w:val="28"/>
        </w:rPr>
      </w:pPr>
      <w:hyperlink r:id="rId7" w:history="1">
        <w:r w:rsidR="00082280" w:rsidRPr="00F22E5B">
          <w:rPr>
            <w:rStyle w:val="Hyperlink"/>
            <w:sz w:val="28"/>
            <w:szCs w:val="28"/>
          </w:rPr>
          <w:t>http://www.lancashirecare.nhs.uk/desmond</w:t>
        </w:r>
      </w:hyperlink>
      <w:r w:rsidR="00830FB0" w:rsidRPr="00F22E5B">
        <w:rPr>
          <w:color w:val="FF0000"/>
          <w:sz w:val="28"/>
          <w:szCs w:val="28"/>
        </w:rPr>
        <w:t xml:space="preserve">  </w:t>
      </w:r>
    </w:p>
    <w:p w:rsidR="00082280" w:rsidRPr="00F22E5B" w:rsidRDefault="00082280" w:rsidP="00082280">
      <w:pPr>
        <w:rPr>
          <w:sz w:val="28"/>
          <w:szCs w:val="28"/>
        </w:rPr>
      </w:pPr>
      <w:r w:rsidRPr="00F22E5B">
        <w:rPr>
          <w:sz w:val="28"/>
          <w:szCs w:val="28"/>
        </w:rPr>
        <w:t>This video is also available in the following languages:</w:t>
      </w:r>
    </w:p>
    <w:p w:rsidR="00082280" w:rsidRPr="00F22E5B" w:rsidRDefault="00082280" w:rsidP="00082280">
      <w:pPr>
        <w:spacing w:after="0"/>
        <w:rPr>
          <w:sz w:val="28"/>
          <w:szCs w:val="28"/>
        </w:rPr>
      </w:pPr>
      <w:r w:rsidRPr="00F22E5B">
        <w:rPr>
          <w:sz w:val="28"/>
          <w:szCs w:val="28"/>
        </w:rPr>
        <w:t>•Gujurati</w:t>
      </w:r>
    </w:p>
    <w:p w:rsidR="00082280" w:rsidRPr="00F22E5B" w:rsidRDefault="00082280" w:rsidP="00082280">
      <w:pPr>
        <w:spacing w:after="0"/>
        <w:rPr>
          <w:sz w:val="28"/>
          <w:szCs w:val="28"/>
        </w:rPr>
      </w:pPr>
      <w:r w:rsidRPr="00F22E5B">
        <w:rPr>
          <w:sz w:val="28"/>
          <w:szCs w:val="28"/>
        </w:rPr>
        <w:t>•Punjabi</w:t>
      </w:r>
    </w:p>
    <w:p w:rsidR="00082280" w:rsidRPr="00F22E5B" w:rsidRDefault="00082280" w:rsidP="00082280">
      <w:pPr>
        <w:spacing w:after="0"/>
        <w:rPr>
          <w:sz w:val="28"/>
          <w:szCs w:val="28"/>
        </w:rPr>
      </w:pPr>
      <w:r w:rsidRPr="00F22E5B">
        <w:rPr>
          <w:sz w:val="28"/>
          <w:szCs w:val="28"/>
        </w:rPr>
        <w:t>•Hindi</w:t>
      </w:r>
    </w:p>
    <w:p w:rsidR="00082280" w:rsidRPr="00F22E5B" w:rsidRDefault="00082280" w:rsidP="00082280">
      <w:pPr>
        <w:spacing w:after="0"/>
        <w:rPr>
          <w:sz w:val="28"/>
          <w:szCs w:val="28"/>
        </w:rPr>
      </w:pPr>
      <w:r w:rsidRPr="00F22E5B">
        <w:rPr>
          <w:sz w:val="28"/>
          <w:szCs w:val="28"/>
        </w:rPr>
        <w:t>•Polish</w:t>
      </w:r>
    </w:p>
    <w:p w:rsidR="005F62F1" w:rsidRPr="00F22E5B" w:rsidRDefault="005F62F1" w:rsidP="00E07FD9">
      <w:pPr>
        <w:rPr>
          <w:sz w:val="28"/>
          <w:szCs w:val="28"/>
        </w:rPr>
      </w:pPr>
    </w:p>
    <w:p w:rsidR="005F62F1" w:rsidRPr="00F22E5B" w:rsidRDefault="00F22E5B" w:rsidP="00F22E5B">
      <w:pPr>
        <w:rPr>
          <w:b/>
          <w:sz w:val="28"/>
          <w:szCs w:val="28"/>
        </w:rPr>
      </w:pPr>
      <w:r w:rsidRPr="00F22E5B">
        <w:rPr>
          <w:b/>
          <w:sz w:val="28"/>
          <w:szCs w:val="28"/>
        </w:rPr>
        <w:t>Interested in finding out more?</w:t>
      </w:r>
    </w:p>
    <w:p w:rsidR="00F22E5B" w:rsidRPr="00F22E5B" w:rsidRDefault="005F62F1" w:rsidP="00F22E5B">
      <w:pPr>
        <w:rPr>
          <w:b/>
          <w:sz w:val="28"/>
          <w:szCs w:val="28"/>
        </w:rPr>
      </w:pPr>
      <w:r w:rsidRPr="00F22E5B">
        <w:rPr>
          <w:b/>
          <w:sz w:val="28"/>
          <w:szCs w:val="28"/>
        </w:rPr>
        <w:t>How to Access</w:t>
      </w:r>
    </w:p>
    <w:p w:rsidR="00F22E5B" w:rsidRPr="00F22E5B" w:rsidRDefault="00F22E5B" w:rsidP="00F22E5B">
      <w:pPr>
        <w:rPr>
          <w:sz w:val="28"/>
          <w:szCs w:val="28"/>
        </w:rPr>
      </w:pPr>
      <w:r w:rsidRPr="00F22E5B">
        <w:rPr>
          <w:sz w:val="28"/>
          <w:szCs w:val="28"/>
        </w:rPr>
        <w:t xml:space="preserve">DESMOND is free to access.  </w:t>
      </w:r>
      <w:r w:rsidRPr="008B43C3">
        <w:rPr>
          <w:b/>
          <w:sz w:val="28"/>
          <w:szCs w:val="28"/>
        </w:rPr>
        <w:t xml:space="preserve">You can simply </w:t>
      </w:r>
      <w:r w:rsidR="008B43C3" w:rsidRPr="008B43C3">
        <w:rPr>
          <w:b/>
          <w:sz w:val="28"/>
          <w:szCs w:val="28"/>
        </w:rPr>
        <w:t>self-refer</w:t>
      </w:r>
      <w:r w:rsidR="008B43C3">
        <w:rPr>
          <w:sz w:val="28"/>
          <w:szCs w:val="28"/>
        </w:rPr>
        <w:t xml:space="preserve"> by contacting the DESMOND Team on </w:t>
      </w:r>
      <w:r w:rsidR="008B43C3" w:rsidRPr="008B43C3">
        <w:rPr>
          <w:sz w:val="28"/>
          <w:szCs w:val="28"/>
        </w:rPr>
        <w:t xml:space="preserve">01772 777620 </w:t>
      </w:r>
      <w:r w:rsidR="008B43C3" w:rsidRPr="00F22E5B">
        <w:rPr>
          <w:sz w:val="28"/>
          <w:szCs w:val="28"/>
        </w:rPr>
        <w:t>or</w:t>
      </w:r>
      <w:r w:rsidRPr="00F22E5B">
        <w:rPr>
          <w:sz w:val="28"/>
          <w:szCs w:val="28"/>
        </w:rPr>
        <w:t xml:space="preserve"> ask your doctor, practice nurse or healthcare professional to refer you to DESMOND. </w:t>
      </w:r>
    </w:p>
    <w:p w:rsidR="008B43C3" w:rsidRDefault="00F22E5B" w:rsidP="008B43C3">
      <w:pPr>
        <w:spacing w:after="0"/>
        <w:rPr>
          <w:sz w:val="28"/>
          <w:szCs w:val="28"/>
        </w:rPr>
      </w:pPr>
      <w:r w:rsidRPr="00F22E5B">
        <w:rPr>
          <w:sz w:val="28"/>
          <w:szCs w:val="28"/>
        </w:rPr>
        <w:t xml:space="preserve">For more information on the programme contact </w:t>
      </w:r>
      <w:r w:rsidR="008B43C3" w:rsidRPr="00F22E5B">
        <w:rPr>
          <w:sz w:val="28"/>
          <w:szCs w:val="28"/>
        </w:rPr>
        <w:t>the DESMOND</w:t>
      </w:r>
      <w:r w:rsidRPr="00F22E5B">
        <w:rPr>
          <w:sz w:val="28"/>
          <w:szCs w:val="28"/>
        </w:rPr>
        <w:t xml:space="preserve"> TEAM</w:t>
      </w:r>
    </w:p>
    <w:p w:rsidR="005F62F1" w:rsidRPr="00F22E5B" w:rsidRDefault="00F22E5B" w:rsidP="008B43C3">
      <w:pPr>
        <w:spacing w:after="0"/>
        <w:rPr>
          <w:sz w:val="28"/>
          <w:szCs w:val="28"/>
        </w:rPr>
      </w:pPr>
      <w:r w:rsidRPr="00F22E5B">
        <w:rPr>
          <w:sz w:val="28"/>
          <w:szCs w:val="28"/>
        </w:rPr>
        <w:t xml:space="preserve"> Tel:  </w:t>
      </w:r>
      <w:r w:rsidR="008B43C3" w:rsidRPr="008B43C3">
        <w:rPr>
          <w:sz w:val="28"/>
          <w:szCs w:val="28"/>
        </w:rPr>
        <w:t xml:space="preserve">01772 777620 </w:t>
      </w:r>
      <w:r w:rsidRPr="00F22E5B">
        <w:rPr>
          <w:sz w:val="28"/>
          <w:szCs w:val="28"/>
        </w:rPr>
        <w:t>email desmond@lancashirecare.nhs.uk</w:t>
      </w:r>
    </w:p>
    <w:p w:rsidR="00F22E5B" w:rsidRPr="00F22E5B" w:rsidRDefault="00F22E5B" w:rsidP="00E07FD9">
      <w:pPr>
        <w:rPr>
          <w:sz w:val="28"/>
          <w:szCs w:val="28"/>
        </w:rPr>
      </w:pPr>
    </w:p>
    <w:p w:rsidR="00E07FD9" w:rsidRPr="00F22E5B" w:rsidRDefault="00E07FD9" w:rsidP="00E07FD9">
      <w:pPr>
        <w:rPr>
          <w:sz w:val="28"/>
          <w:szCs w:val="28"/>
        </w:rPr>
      </w:pPr>
      <w:r w:rsidRPr="00F22E5B">
        <w:rPr>
          <w:sz w:val="28"/>
          <w:szCs w:val="28"/>
        </w:rPr>
        <w:t>Diabetes education will help give you the confidence to manage your diabetes day to day – Learn to live well with Type 2 diabetes</w:t>
      </w:r>
      <w:r w:rsidR="00D265F1" w:rsidRPr="00F22E5B">
        <w:rPr>
          <w:sz w:val="28"/>
          <w:szCs w:val="28"/>
        </w:rPr>
        <w:t>.</w:t>
      </w:r>
    </w:p>
    <w:p w:rsidR="00E07FD9" w:rsidRPr="00F22E5B" w:rsidRDefault="00E07FD9" w:rsidP="00E07FD9">
      <w:pPr>
        <w:rPr>
          <w:sz w:val="28"/>
          <w:szCs w:val="28"/>
        </w:rPr>
      </w:pPr>
      <w:r w:rsidRPr="00F22E5B">
        <w:rPr>
          <w:noProof/>
          <w:sz w:val="28"/>
          <w:szCs w:val="28"/>
          <w:lang w:eastAsia="en-GB"/>
        </w:rPr>
        <w:drawing>
          <wp:anchor distT="0" distB="0" distL="114300" distR="114300" simplePos="0" relativeHeight="251658240" behindDoc="0" locked="0" layoutInCell="1" allowOverlap="1">
            <wp:simplePos x="0" y="0"/>
            <wp:positionH relativeFrom="column">
              <wp:posOffset>2077720</wp:posOffset>
            </wp:positionH>
            <wp:positionV relativeFrom="paragraph">
              <wp:posOffset>415290</wp:posOffset>
            </wp:positionV>
            <wp:extent cx="1275715" cy="114490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5715" cy="1144905"/>
                    </a:xfrm>
                    <a:prstGeom prst="rect">
                      <a:avLst/>
                    </a:prstGeom>
                    <a:noFill/>
                    <a:ln>
                      <a:noFill/>
                    </a:ln>
                  </pic:spPr>
                </pic:pic>
              </a:graphicData>
            </a:graphic>
          </wp:anchor>
        </w:drawing>
      </w:r>
      <w:r w:rsidR="005A376F">
        <w:rPr>
          <w:sz w:val="28"/>
          <w:szCs w:val="28"/>
        </w:rPr>
        <w:br w:type="textWrapping" w:clear="all"/>
      </w:r>
    </w:p>
    <w:sectPr w:rsidR="00E07FD9" w:rsidRPr="00F22E5B" w:rsidSect="00765005">
      <w:headerReference w:type="default" r:id="rId9"/>
      <w:footerReference w:type="default" r:id="rId10"/>
      <w:pgSz w:w="11906" w:h="16838"/>
      <w:pgMar w:top="397" w:right="1440" w:bottom="3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2F" w:rsidRDefault="00A8022F" w:rsidP="00082280">
      <w:pPr>
        <w:spacing w:after="0" w:line="240" w:lineRule="auto"/>
      </w:pPr>
      <w:r>
        <w:separator/>
      </w:r>
    </w:p>
  </w:endnote>
  <w:endnote w:type="continuationSeparator" w:id="0">
    <w:p w:rsidR="00A8022F" w:rsidRDefault="00A8022F" w:rsidP="0008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6F" w:rsidRDefault="005A376F">
    <w:pPr>
      <w:pStyle w:val="Footer"/>
    </w:pPr>
    <w:r>
      <w:t>Version 1. 22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2F" w:rsidRDefault="00A8022F" w:rsidP="00082280">
      <w:pPr>
        <w:spacing w:after="0" w:line="240" w:lineRule="auto"/>
      </w:pPr>
      <w:r>
        <w:separator/>
      </w:r>
    </w:p>
  </w:footnote>
  <w:footnote w:type="continuationSeparator" w:id="0">
    <w:p w:rsidR="00A8022F" w:rsidRDefault="00A8022F" w:rsidP="00082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80" w:rsidRDefault="00082280" w:rsidP="00082280">
    <w:pPr>
      <w:pStyle w:val="Header"/>
      <w:jc w:val="right"/>
    </w:pPr>
    <w:r>
      <w:rPr>
        <w:noProof/>
        <w:lang w:eastAsia="en-GB"/>
      </w:rPr>
      <w:drawing>
        <wp:inline distT="0" distB="0" distL="0" distR="0" wp14:anchorId="0AC61665" wp14:editId="6C55CF98">
          <wp:extent cx="2244436" cy="42535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287" cy="42513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D9"/>
    <w:rsid w:val="00082280"/>
    <w:rsid w:val="001426A7"/>
    <w:rsid w:val="002A3133"/>
    <w:rsid w:val="00335B14"/>
    <w:rsid w:val="003830D0"/>
    <w:rsid w:val="003A3389"/>
    <w:rsid w:val="004150C7"/>
    <w:rsid w:val="005A376F"/>
    <w:rsid w:val="005F62F1"/>
    <w:rsid w:val="00765005"/>
    <w:rsid w:val="007F5DEA"/>
    <w:rsid w:val="00830FB0"/>
    <w:rsid w:val="008B43C3"/>
    <w:rsid w:val="00A71E26"/>
    <w:rsid w:val="00A8022F"/>
    <w:rsid w:val="00AF5FBC"/>
    <w:rsid w:val="00D265F1"/>
    <w:rsid w:val="00E07FD9"/>
    <w:rsid w:val="00E73946"/>
    <w:rsid w:val="00F2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D9"/>
    <w:rPr>
      <w:rFonts w:ascii="Tahoma" w:hAnsi="Tahoma" w:cs="Tahoma"/>
      <w:sz w:val="16"/>
      <w:szCs w:val="16"/>
    </w:rPr>
  </w:style>
  <w:style w:type="character" w:styleId="Hyperlink">
    <w:name w:val="Hyperlink"/>
    <w:basedOn w:val="DefaultParagraphFont"/>
    <w:uiPriority w:val="99"/>
    <w:unhideWhenUsed/>
    <w:rsid w:val="00AF5FBC"/>
    <w:rPr>
      <w:color w:val="0000FF" w:themeColor="hyperlink"/>
      <w:u w:val="single"/>
    </w:rPr>
  </w:style>
  <w:style w:type="character" w:styleId="FollowedHyperlink">
    <w:name w:val="FollowedHyperlink"/>
    <w:basedOn w:val="DefaultParagraphFont"/>
    <w:uiPriority w:val="99"/>
    <w:semiHidden/>
    <w:unhideWhenUsed/>
    <w:rsid w:val="00082280"/>
    <w:rPr>
      <w:color w:val="800080" w:themeColor="followedHyperlink"/>
      <w:u w:val="single"/>
    </w:rPr>
  </w:style>
  <w:style w:type="paragraph" w:styleId="Header">
    <w:name w:val="header"/>
    <w:basedOn w:val="Normal"/>
    <w:link w:val="HeaderChar"/>
    <w:uiPriority w:val="99"/>
    <w:unhideWhenUsed/>
    <w:rsid w:val="00082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280"/>
  </w:style>
  <w:style w:type="paragraph" w:styleId="Footer">
    <w:name w:val="footer"/>
    <w:basedOn w:val="Normal"/>
    <w:link w:val="FooterChar"/>
    <w:uiPriority w:val="99"/>
    <w:unhideWhenUsed/>
    <w:rsid w:val="00082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D9"/>
    <w:rPr>
      <w:rFonts w:ascii="Tahoma" w:hAnsi="Tahoma" w:cs="Tahoma"/>
      <w:sz w:val="16"/>
      <w:szCs w:val="16"/>
    </w:rPr>
  </w:style>
  <w:style w:type="character" w:styleId="Hyperlink">
    <w:name w:val="Hyperlink"/>
    <w:basedOn w:val="DefaultParagraphFont"/>
    <w:uiPriority w:val="99"/>
    <w:unhideWhenUsed/>
    <w:rsid w:val="00AF5FBC"/>
    <w:rPr>
      <w:color w:val="0000FF" w:themeColor="hyperlink"/>
      <w:u w:val="single"/>
    </w:rPr>
  </w:style>
  <w:style w:type="character" w:styleId="FollowedHyperlink">
    <w:name w:val="FollowedHyperlink"/>
    <w:basedOn w:val="DefaultParagraphFont"/>
    <w:uiPriority w:val="99"/>
    <w:semiHidden/>
    <w:unhideWhenUsed/>
    <w:rsid w:val="00082280"/>
    <w:rPr>
      <w:color w:val="800080" w:themeColor="followedHyperlink"/>
      <w:u w:val="single"/>
    </w:rPr>
  </w:style>
  <w:style w:type="paragraph" w:styleId="Header">
    <w:name w:val="header"/>
    <w:basedOn w:val="Normal"/>
    <w:link w:val="HeaderChar"/>
    <w:uiPriority w:val="99"/>
    <w:unhideWhenUsed/>
    <w:rsid w:val="00082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280"/>
  </w:style>
  <w:style w:type="paragraph" w:styleId="Footer">
    <w:name w:val="footer"/>
    <w:basedOn w:val="Normal"/>
    <w:link w:val="FooterChar"/>
    <w:uiPriority w:val="99"/>
    <w:unhideWhenUsed/>
    <w:rsid w:val="00082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lancashirecare.nhs.uk/desmon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LCFT</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Platt</dc:creator>
  <cp:lastModifiedBy>NHS Central Lancashire</cp:lastModifiedBy>
  <cp:revision>2</cp:revision>
  <dcterms:created xsi:type="dcterms:W3CDTF">2018-06-29T15:26:00Z</dcterms:created>
  <dcterms:modified xsi:type="dcterms:W3CDTF">2018-06-29T15:26:00Z</dcterms:modified>
</cp:coreProperties>
</file>