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751E" w14:textId="77777777" w:rsidR="00082631" w:rsidRDefault="00082631" w:rsidP="00082631">
      <w:pPr>
        <w:spacing w:after="0" w:line="240" w:lineRule="auto"/>
        <w:jc w:val="center"/>
        <w:rPr>
          <w:b/>
          <w:sz w:val="32"/>
          <w:szCs w:val="32"/>
        </w:rPr>
      </w:pPr>
      <w:bookmarkStart w:id="0" w:name="_Hlk19537027"/>
      <w:r>
        <w:rPr>
          <w:b/>
          <w:sz w:val="32"/>
          <w:szCs w:val="32"/>
        </w:rPr>
        <w:t xml:space="preserve">Cerne Abbas Surgery </w:t>
      </w:r>
    </w:p>
    <w:p w14:paraId="1C0EC582" w14:textId="77777777" w:rsidR="00082631" w:rsidRDefault="00C90367" w:rsidP="00082631">
      <w:pPr>
        <w:spacing w:after="0" w:line="240" w:lineRule="auto"/>
        <w:jc w:val="center"/>
        <w:rPr>
          <w:b/>
          <w:sz w:val="32"/>
          <w:szCs w:val="32"/>
        </w:rPr>
      </w:pPr>
      <w:r w:rsidRPr="00082631">
        <w:rPr>
          <w:b/>
          <w:sz w:val="32"/>
          <w:szCs w:val="32"/>
        </w:rPr>
        <w:t xml:space="preserve">PPG meeting </w:t>
      </w:r>
    </w:p>
    <w:p w14:paraId="7DBBDC3F" w14:textId="4F17A6FB" w:rsidR="00425B3E" w:rsidRDefault="00803E10" w:rsidP="00082631">
      <w:pPr>
        <w:spacing w:after="0" w:line="240" w:lineRule="auto"/>
        <w:jc w:val="center"/>
        <w:rPr>
          <w:b/>
          <w:sz w:val="32"/>
          <w:szCs w:val="32"/>
        </w:rPr>
      </w:pPr>
      <w:r>
        <w:rPr>
          <w:b/>
          <w:sz w:val="32"/>
          <w:szCs w:val="32"/>
        </w:rPr>
        <w:t>4</w:t>
      </w:r>
      <w:r w:rsidRPr="00803E10">
        <w:rPr>
          <w:b/>
          <w:sz w:val="32"/>
          <w:szCs w:val="32"/>
          <w:vertAlign w:val="superscript"/>
        </w:rPr>
        <w:t>th</w:t>
      </w:r>
      <w:r>
        <w:rPr>
          <w:b/>
          <w:sz w:val="32"/>
          <w:szCs w:val="32"/>
        </w:rPr>
        <w:t xml:space="preserve"> December</w:t>
      </w:r>
      <w:r w:rsidR="00082631">
        <w:rPr>
          <w:b/>
          <w:sz w:val="32"/>
          <w:szCs w:val="32"/>
        </w:rPr>
        <w:t xml:space="preserve"> 20</w:t>
      </w:r>
      <w:r w:rsidR="00C90367" w:rsidRPr="00082631">
        <w:rPr>
          <w:b/>
          <w:sz w:val="32"/>
          <w:szCs w:val="32"/>
        </w:rPr>
        <w:t>1</w:t>
      </w:r>
      <w:r w:rsidR="00742F15">
        <w:rPr>
          <w:b/>
          <w:sz w:val="32"/>
          <w:szCs w:val="32"/>
        </w:rPr>
        <w:t>9</w:t>
      </w:r>
    </w:p>
    <w:bookmarkEnd w:id="0"/>
    <w:p w14:paraId="2AFD5CCA" w14:textId="77777777" w:rsidR="00082631" w:rsidRPr="00082631" w:rsidRDefault="00082631" w:rsidP="00082631">
      <w:pPr>
        <w:spacing w:after="0" w:line="240" w:lineRule="auto"/>
        <w:jc w:val="center"/>
        <w:rPr>
          <w:b/>
          <w:sz w:val="32"/>
          <w:szCs w:val="32"/>
        </w:rPr>
      </w:pPr>
    </w:p>
    <w:p w14:paraId="54DD8D9E" w14:textId="24458C73" w:rsidR="00C90367" w:rsidRPr="00984373" w:rsidRDefault="00C90367">
      <w:bookmarkStart w:id="1" w:name="_Hlk19537047"/>
      <w:r w:rsidRPr="00082631">
        <w:rPr>
          <w:b/>
        </w:rPr>
        <w:t>Attending</w:t>
      </w:r>
      <w:r w:rsidR="00984373">
        <w:rPr>
          <w:color w:val="FF0000"/>
        </w:rPr>
        <w:t>:</w:t>
      </w:r>
      <w:r w:rsidR="00082631" w:rsidRPr="00984373">
        <w:t xml:space="preserve"> </w:t>
      </w:r>
      <w:r w:rsidRPr="00984373">
        <w:t>A</w:t>
      </w:r>
      <w:r w:rsidR="006050EE">
        <w:t>l</w:t>
      </w:r>
      <w:r w:rsidRPr="00984373">
        <w:t>lan Peters</w:t>
      </w:r>
      <w:r w:rsidR="00BB2ABE">
        <w:t xml:space="preserve"> (AP)</w:t>
      </w:r>
      <w:r w:rsidR="00742F15" w:rsidRPr="00984373">
        <w:t>,</w:t>
      </w:r>
      <w:r w:rsidR="00082631" w:rsidRPr="00984373">
        <w:t xml:space="preserve"> </w:t>
      </w:r>
      <w:r w:rsidRPr="00984373">
        <w:t>June B</w:t>
      </w:r>
      <w:r w:rsidR="00CE13CA" w:rsidRPr="00984373">
        <w:t>a</w:t>
      </w:r>
      <w:r w:rsidRPr="00984373">
        <w:t>lbinski</w:t>
      </w:r>
      <w:r w:rsidR="00BB2ABE">
        <w:t xml:space="preserve"> (JB)</w:t>
      </w:r>
      <w:r w:rsidR="00082631" w:rsidRPr="00984373">
        <w:t xml:space="preserve">, </w:t>
      </w:r>
      <w:r w:rsidRPr="00984373">
        <w:t>Eugene B</w:t>
      </w:r>
      <w:r w:rsidR="00CE13CA" w:rsidRPr="00984373">
        <w:t>a</w:t>
      </w:r>
      <w:r w:rsidRPr="00984373">
        <w:t>lbinski</w:t>
      </w:r>
      <w:r w:rsidR="00BB2ABE">
        <w:t xml:space="preserve"> (EB)</w:t>
      </w:r>
      <w:r w:rsidR="00082631" w:rsidRPr="00984373">
        <w:t>,</w:t>
      </w:r>
      <w:r w:rsidR="006050EE">
        <w:t xml:space="preserve"> </w:t>
      </w:r>
      <w:r w:rsidR="00A0076B" w:rsidRPr="00984373">
        <w:t>Ryan Burden</w:t>
      </w:r>
      <w:r w:rsidR="00BB2ABE">
        <w:t xml:space="preserve"> (RB)</w:t>
      </w:r>
      <w:r w:rsidR="00961421">
        <w:t>, Emily Oakes (EO), Yvonne Collin</w:t>
      </w:r>
      <w:r w:rsidR="00803E10">
        <w:t>son</w:t>
      </w:r>
      <w:r w:rsidR="00961421">
        <w:t xml:space="preserve"> (YC), Simon Spencer (SS), Allan Ward (AW)</w:t>
      </w:r>
      <w:r w:rsidR="00803E10">
        <w:t>, Joan Pallister (JCP)</w:t>
      </w:r>
      <w:r w:rsidR="000F05C0">
        <w:t>,</w:t>
      </w:r>
      <w:r w:rsidR="00803E10">
        <w:t xml:space="preserve"> John Pallister (JP)</w:t>
      </w:r>
      <w:r w:rsidR="000F05C0">
        <w:t>, Roger Marsh – Guest Speaker (RM)</w:t>
      </w:r>
    </w:p>
    <w:p w14:paraId="528ED73D" w14:textId="0AF9089B" w:rsidR="006050EE" w:rsidRDefault="00C90367">
      <w:r w:rsidRPr="00082631">
        <w:rPr>
          <w:b/>
        </w:rPr>
        <w:t>Apologies</w:t>
      </w:r>
      <w:r w:rsidR="00082631">
        <w:rPr>
          <w:b/>
        </w:rPr>
        <w:t>:</w:t>
      </w:r>
      <w:r w:rsidR="00082631" w:rsidRPr="00A14AB6">
        <w:t xml:space="preserve"> </w:t>
      </w:r>
      <w:r w:rsidR="00961421">
        <w:t>Sarah Meeks,</w:t>
      </w:r>
      <w:r w:rsidR="00803E10">
        <w:t xml:space="preserve"> Fiona Meeks, Julian English,</w:t>
      </w:r>
      <w:r w:rsidR="00961421">
        <w:t xml:space="preserve"> Denise Whiteoak, Keith Harrington.</w:t>
      </w:r>
    </w:p>
    <w:bookmarkEnd w:id="1"/>
    <w:tbl>
      <w:tblPr>
        <w:tblStyle w:val="TableGrid"/>
        <w:tblW w:w="9526" w:type="dxa"/>
        <w:tblInd w:w="108" w:type="dxa"/>
        <w:tblLook w:val="04A0" w:firstRow="1" w:lastRow="0" w:firstColumn="1" w:lastColumn="0" w:noHBand="0" w:noVBand="1"/>
      </w:tblPr>
      <w:tblGrid>
        <w:gridCol w:w="8676"/>
        <w:gridCol w:w="850"/>
      </w:tblGrid>
      <w:tr w:rsidR="00397B87" w14:paraId="38296506" w14:textId="77777777" w:rsidTr="000F05C0">
        <w:tc>
          <w:tcPr>
            <w:tcW w:w="8676" w:type="dxa"/>
          </w:tcPr>
          <w:p w14:paraId="5538A918" w14:textId="77777777" w:rsidR="00397B87" w:rsidRPr="009D2F08" w:rsidRDefault="00397B87" w:rsidP="00731B40">
            <w:pPr>
              <w:rPr>
                <w:b/>
                <w:sz w:val="24"/>
                <w:u w:val="single"/>
              </w:rPr>
            </w:pPr>
          </w:p>
        </w:tc>
        <w:tc>
          <w:tcPr>
            <w:tcW w:w="850" w:type="dxa"/>
          </w:tcPr>
          <w:p w14:paraId="79BBE411" w14:textId="79554C6A" w:rsidR="00397B87" w:rsidRDefault="00397B87" w:rsidP="0028478F">
            <w:pPr>
              <w:pStyle w:val="ListParagraph"/>
              <w:ind w:left="0"/>
            </w:pPr>
            <w:r>
              <w:t>Action</w:t>
            </w:r>
          </w:p>
        </w:tc>
      </w:tr>
      <w:tr w:rsidR="00397B87" w14:paraId="75025638" w14:textId="77777777" w:rsidTr="000F05C0">
        <w:trPr>
          <w:trHeight w:val="4020"/>
        </w:trPr>
        <w:tc>
          <w:tcPr>
            <w:tcW w:w="8676" w:type="dxa"/>
          </w:tcPr>
          <w:p w14:paraId="3656F1B9" w14:textId="045C7DAD" w:rsidR="00397B87" w:rsidRPr="006E33BE" w:rsidRDefault="00397B87" w:rsidP="00D13AA4">
            <w:pPr>
              <w:rPr>
                <w:b/>
                <w:color w:val="000000" w:themeColor="text1"/>
              </w:rPr>
            </w:pPr>
            <w:r>
              <w:rPr>
                <w:b/>
                <w:color w:val="000000" w:themeColor="text1"/>
              </w:rPr>
              <w:t>Matters arising.</w:t>
            </w:r>
          </w:p>
          <w:p w14:paraId="116C4F7B" w14:textId="3C991CA4" w:rsidR="00397B87" w:rsidRDefault="000F05C0" w:rsidP="00F62E49">
            <w:pPr>
              <w:pStyle w:val="ListParagraph"/>
              <w:numPr>
                <w:ilvl w:val="0"/>
                <w:numId w:val="17"/>
              </w:numPr>
              <w:rPr>
                <w:color w:val="000000" w:themeColor="text1"/>
              </w:rPr>
            </w:pPr>
            <w:r>
              <w:rPr>
                <w:color w:val="000000" w:themeColor="text1"/>
              </w:rPr>
              <w:t>RM</w:t>
            </w:r>
            <w:r w:rsidR="00397B87">
              <w:rPr>
                <w:color w:val="000000" w:themeColor="text1"/>
              </w:rPr>
              <w:t xml:space="preserve"> attended the first part of the PPG meeting. He discussed how his PPG runs and </w:t>
            </w:r>
            <w:r>
              <w:rPr>
                <w:color w:val="000000" w:themeColor="text1"/>
              </w:rPr>
              <w:t>the activities they carry out.</w:t>
            </w:r>
            <w:r w:rsidR="00397B87">
              <w:rPr>
                <w:color w:val="000000" w:themeColor="text1"/>
              </w:rPr>
              <w:t xml:space="preserve"> He also put forward some suggestions of what we could do to improve our group. </w:t>
            </w:r>
            <w:r w:rsidR="00397B87" w:rsidRPr="00F62E49">
              <w:rPr>
                <w:color w:val="000000" w:themeColor="text1"/>
              </w:rPr>
              <w:t xml:space="preserve">He suggested forming subgroups and delegating tasks to ensure everyone has an equal involvement in the group. He also discussed the importance of confidentiality within the environment. </w:t>
            </w:r>
            <w:r w:rsidR="00397B87">
              <w:rPr>
                <w:color w:val="000000" w:themeColor="text1"/>
              </w:rPr>
              <w:t>The national conference he attended with NAPP was said to be extremely beneficial therefore we have discussed becoming a part of this.</w:t>
            </w:r>
          </w:p>
          <w:p w14:paraId="0B70E65D" w14:textId="6E19C62A" w:rsidR="00745672" w:rsidRPr="00745672" w:rsidRDefault="00745672" w:rsidP="00745672">
            <w:pPr>
              <w:pStyle w:val="ListParagraph"/>
              <w:numPr>
                <w:ilvl w:val="0"/>
                <w:numId w:val="17"/>
              </w:numPr>
              <w:rPr>
                <w:color w:val="000000" w:themeColor="text1"/>
              </w:rPr>
            </w:pPr>
            <w:r>
              <w:rPr>
                <w:color w:val="000000" w:themeColor="text1"/>
              </w:rPr>
              <w:t>The mission statement was approved and adopted unanimously. This will be reviewed in the future with experience</w:t>
            </w:r>
            <w:r w:rsidR="000F05C0">
              <w:rPr>
                <w:color w:val="000000" w:themeColor="text1"/>
              </w:rPr>
              <w:t>.</w:t>
            </w:r>
          </w:p>
          <w:p w14:paraId="6CA50852" w14:textId="0ABBE389" w:rsidR="00397B87" w:rsidRDefault="00397B87" w:rsidP="00F62E49">
            <w:pPr>
              <w:pStyle w:val="ListParagraph"/>
              <w:numPr>
                <w:ilvl w:val="0"/>
                <w:numId w:val="17"/>
              </w:numPr>
              <w:rPr>
                <w:color w:val="000000" w:themeColor="text1"/>
              </w:rPr>
            </w:pPr>
            <w:r>
              <w:rPr>
                <w:color w:val="000000" w:themeColor="text1"/>
              </w:rPr>
              <w:t>It was discussed that PPG members would speak to their local parish council to see about potentially getting some funding for PPG activities and events</w:t>
            </w:r>
            <w:r w:rsidR="00745672">
              <w:rPr>
                <w:color w:val="000000" w:themeColor="text1"/>
              </w:rPr>
              <w:t xml:space="preserve">. </w:t>
            </w:r>
            <w:r w:rsidR="000F05C0">
              <w:rPr>
                <w:color w:val="000000" w:themeColor="text1"/>
              </w:rPr>
              <w:t>The councillors could also be invited to attend meetings.</w:t>
            </w:r>
            <w:r w:rsidR="00745672">
              <w:rPr>
                <w:color w:val="000000" w:themeColor="text1"/>
              </w:rPr>
              <w:t xml:space="preserve"> </w:t>
            </w:r>
          </w:p>
          <w:p w14:paraId="65C7AF67" w14:textId="77777777" w:rsidR="00397B87" w:rsidRDefault="00397B87" w:rsidP="000F05C0">
            <w:pPr>
              <w:pStyle w:val="ListParagraph"/>
              <w:numPr>
                <w:ilvl w:val="0"/>
                <w:numId w:val="17"/>
              </w:numPr>
              <w:rPr>
                <w:color w:val="000000" w:themeColor="text1"/>
              </w:rPr>
            </w:pPr>
            <w:r>
              <w:rPr>
                <w:color w:val="000000" w:themeColor="text1"/>
              </w:rPr>
              <w:t>We spoke about</w:t>
            </w:r>
            <w:r w:rsidR="00745672">
              <w:rPr>
                <w:color w:val="000000" w:themeColor="text1"/>
              </w:rPr>
              <w:t xml:space="preserve"> </w:t>
            </w:r>
            <w:r>
              <w:rPr>
                <w:color w:val="000000" w:themeColor="text1"/>
              </w:rPr>
              <w:t>using the PPG to promote health and wellbeing. This would be by getting messages out to patients for example speaking to men to encourage them to come in if they need a DR.</w:t>
            </w:r>
          </w:p>
          <w:p w14:paraId="1656BC67" w14:textId="4ACF465F" w:rsidR="000F05C0" w:rsidRPr="000F05C0" w:rsidRDefault="000F05C0" w:rsidP="000F05C0">
            <w:pPr>
              <w:pStyle w:val="ListParagraph"/>
              <w:numPr>
                <w:ilvl w:val="0"/>
                <w:numId w:val="17"/>
              </w:numPr>
              <w:rPr>
                <w:color w:val="000000" w:themeColor="text1"/>
              </w:rPr>
            </w:pPr>
            <w:r>
              <w:rPr>
                <w:color w:val="000000" w:themeColor="text1"/>
              </w:rPr>
              <w:t xml:space="preserve">AP attends, and will continue to attend, meeting with other PPGs in the Primary Care Network. He noted the marketing available from Help and Care is useful. </w:t>
            </w:r>
          </w:p>
        </w:tc>
        <w:tc>
          <w:tcPr>
            <w:tcW w:w="850" w:type="dxa"/>
          </w:tcPr>
          <w:p w14:paraId="1886660E" w14:textId="7F2427EB" w:rsidR="00397B87" w:rsidRDefault="00397B87" w:rsidP="0028478F">
            <w:pPr>
              <w:pStyle w:val="ListParagraph"/>
              <w:ind w:left="0"/>
            </w:pPr>
          </w:p>
          <w:p w14:paraId="7705E81F" w14:textId="77777777" w:rsidR="00397B87" w:rsidRDefault="00397B87" w:rsidP="0028478F">
            <w:pPr>
              <w:pStyle w:val="ListParagraph"/>
              <w:ind w:left="0"/>
            </w:pPr>
          </w:p>
          <w:p w14:paraId="2BEB3173" w14:textId="77777777" w:rsidR="00397B87" w:rsidRDefault="00397B87" w:rsidP="0028478F">
            <w:pPr>
              <w:pStyle w:val="ListParagraph"/>
              <w:ind w:left="0"/>
            </w:pPr>
          </w:p>
          <w:p w14:paraId="15A58B83" w14:textId="77777777" w:rsidR="00397B87" w:rsidRDefault="00397B87" w:rsidP="0028478F">
            <w:pPr>
              <w:pStyle w:val="ListParagraph"/>
              <w:ind w:left="0"/>
            </w:pPr>
          </w:p>
          <w:p w14:paraId="2D58E99C" w14:textId="77777777" w:rsidR="00397B87" w:rsidRDefault="00397B87" w:rsidP="0028478F">
            <w:pPr>
              <w:pStyle w:val="ListParagraph"/>
              <w:ind w:left="0"/>
            </w:pPr>
          </w:p>
          <w:p w14:paraId="6A77DBC4" w14:textId="77777777" w:rsidR="00397B87" w:rsidRDefault="00397B87" w:rsidP="0028478F">
            <w:pPr>
              <w:pStyle w:val="ListParagraph"/>
              <w:ind w:left="0"/>
            </w:pPr>
          </w:p>
          <w:p w14:paraId="3874165B" w14:textId="77777777" w:rsidR="00397B87" w:rsidRDefault="00397B87" w:rsidP="0028478F">
            <w:pPr>
              <w:pStyle w:val="ListParagraph"/>
              <w:ind w:left="0"/>
            </w:pPr>
          </w:p>
          <w:p w14:paraId="550F4A6A" w14:textId="77777777" w:rsidR="00397B87" w:rsidRDefault="00397B87" w:rsidP="0028478F">
            <w:pPr>
              <w:pStyle w:val="ListParagraph"/>
              <w:ind w:left="0"/>
            </w:pPr>
          </w:p>
          <w:p w14:paraId="01380C75" w14:textId="77777777" w:rsidR="00397B87" w:rsidRDefault="00397B87" w:rsidP="0028478F">
            <w:pPr>
              <w:pStyle w:val="ListParagraph"/>
              <w:ind w:left="0"/>
            </w:pPr>
          </w:p>
          <w:p w14:paraId="3A129DC6" w14:textId="77777777" w:rsidR="00397B87" w:rsidRDefault="00397B87" w:rsidP="0028478F">
            <w:pPr>
              <w:pStyle w:val="ListParagraph"/>
              <w:ind w:left="0"/>
            </w:pPr>
          </w:p>
          <w:p w14:paraId="41E6D87D" w14:textId="77777777" w:rsidR="00397B87" w:rsidRDefault="00397B87" w:rsidP="0028478F">
            <w:pPr>
              <w:pStyle w:val="ListParagraph"/>
              <w:ind w:left="0"/>
            </w:pPr>
          </w:p>
          <w:p w14:paraId="38A6E094" w14:textId="54A83F97" w:rsidR="00397B87" w:rsidRDefault="00397B87" w:rsidP="0028478F">
            <w:pPr>
              <w:pStyle w:val="ListParagraph"/>
              <w:ind w:left="0"/>
            </w:pPr>
          </w:p>
        </w:tc>
      </w:tr>
      <w:tr w:rsidR="00397B87" w14:paraId="003B3707" w14:textId="77777777" w:rsidTr="000F05C0">
        <w:tc>
          <w:tcPr>
            <w:tcW w:w="8676" w:type="dxa"/>
          </w:tcPr>
          <w:p w14:paraId="0777F9CF" w14:textId="77777777" w:rsidR="00397B87" w:rsidRPr="006E33BE" w:rsidRDefault="00397B87" w:rsidP="006E33BE">
            <w:pPr>
              <w:rPr>
                <w:b/>
                <w:color w:val="000000" w:themeColor="text1"/>
                <w:sz w:val="24"/>
              </w:rPr>
            </w:pPr>
            <w:r w:rsidRPr="006E33BE">
              <w:rPr>
                <w:b/>
                <w:color w:val="000000" w:themeColor="text1"/>
                <w:sz w:val="24"/>
              </w:rPr>
              <w:t xml:space="preserve">Suggestions for future activities </w:t>
            </w:r>
          </w:p>
          <w:p w14:paraId="4396C0D0" w14:textId="60595414" w:rsidR="00397B87" w:rsidRPr="000F05C0" w:rsidRDefault="00397B87" w:rsidP="00671871">
            <w:pPr>
              <w:pStyle w:val="ListParagraph"/>
              <w:numPr>
                <w:ilvl w:val="0"/>
                <w:numId w:val="22"/>
              </w:numPr>
              <w:rPr>
                <w:color w:val="000000" w:themeColor="text1"/>
              </w:rPr>
            </w:pPr>
            <w:r>
              <w:t xml:space="preserve">It was discussed that as a group we would sign up to the National Association of Patient Participation providing funding was confirmed. </w:t>
            </w:r>
            <w:r>
              <w:rPr>
                <w:b/>
              </w:rPr>
              <w:t>The practice has agreed to fund this.</w:t>
            </w:r>
            <w:bookmarkStart w:id="2" w:name="_GoBack"/>
            <w:bookmarkEnd w:id="2"/>
          </w:p>
          <w:p w14:paraId="5DFB6233" w14:textId="10E0D64C" w:rsidR="000F05C0" w:rsidRPr="00803E10" w:rsidRDefault="000F05C0" w:rsidP="00671871">
            <w:pPr>
              <w:pStyle w:val="ListParagraph"/>
              <w:numPr>
                <w:ilvl w:val="0"/>
                <w:numId w:val="22"/>
              </w:numPr>
              <w:rPr>
                <w:color w:val="000000" w:themeColor="text1"/>
              </w:rPr>
            </w:pPr>
            <w:r>
              <w:rPr>
                <w:color w:val="000000" w:themeColor="text1"/>
              </w:rPr>
              <w:t xml:space="preserve">A discussion regarding openinig a bank account was had. It was asked if the surgery could ringfence the PPG income in the practice account. </w:t>
            </w:r>
            <w:r>
              <w:rPr>
                <w:b/>
                <w:color w:val="000000" w:themeColor="text1"/>
              </w:rPr>
              <w:t>Unfortunately, this is likely to be difficult to manage, so is not currently an option.</w:t>
            </w:r>
          </w:p>
          <w:p w14:paraId="1355F67A" w14:textId="77777777" w:rsidR="00397B87" w:rsidRDefault="00397B87" w:rsidP="00671871">
            <w:pPr>
              <w:pStyle w:val="ListParagraph"/>
              <w:numPr>
                <w:ilvl w:val="0"/>
                <w:numId w:val="22"/>
              </w:numPr>
              <w:rPr>
                <w:color w:val="000000" w:themeColor="text1"/>
              </w:rPr>
            </w:pPr>
            <w:r>
              <w:rPr>
                <w:color w:val="000000" w:themeColor="text1"/>
              </w:rPr>
              <w:t>It was also discussed that a PPG newsletter for the practice should be created. Involving both the practice and the PPG.</w:t>
            </w:r>
          </w:p>
          <w:p w14:paraId="6A83F17D" w14:textId="0CD7F4C1" w:rsidR="00397B87" w:rsidRPr="00671871" w:rsidRDefault="00397B87" w:rsidP="00671871">
            <w:pPr>
              <w:pStyle w:val="ListParagraph"/>
              <w:numPr>
                <w:ilvl w:val="0"/>
                <w:numId w:val="22"/>
              </w:numPr>
              <w:rPr>
                <w:color w:val="000000" w:themeColor="text1"/>
              </w:rPr>
            </w:pPr>
            <w:r>
              <w:rPr>
                <w:color w:val="000000" w:themeColor="text1"/>
              </w:rPr>
              <w:t>It was suggested that the PPG could create some handouts that included all the services available at the surgery and locally to encourage people to use these.</w:t>
            </w:r>
          </w:p>
        </w:tc>
        <w:tc>
          <w:tcPr>
            <w:tcW w:w="850" w:type="dxa"/>
          </w:tcPr>
          <w:p w14:paraId="2B279C6D" w14:textId="41A24BB4" w:rsidR="00397B87" w:rsidRDefault="00397B87" w:rsidP="0028478F">
            <w:pPr>
              <w:pStyle w:val="ListParagraph"/>
              <w:ind w:left="0"/>
            </w:pPr>
          </w:p>
          <w:p w14:paraId="2EDB2859" w14:textId="6FCBA824" w:rsidR="00397B87" w:rsidRDefault="00397B87" w:rsidP="0028478F">
            <w:pPr>
              <w:pStyle w:val="ListParagraph"/>
              <w:ind w:left="0"/>
            </w:pPr>
          </w:p>
          <w:p w14:paraId="413DD09A" w14:textId="1027D1A1" w:rsidR="00397B87" w:rsidRDefault="00397B87" w:rsidP="0028478F">
            <w:pPr>
              <w:pStyle w:val="ListParagraph"/>
              <w:ind w:left="0"/>
            </w:pPr>
            <w:r>
              <w:t>RB</w:t>
            </w:r>
          </w:p>
          <w:p w14:paraId="4743AB52" w14:textId="77777777" w:rsidR="00397B87" w:rsidRDefault="00397B87" w:rsidP="0028478F">
            <w:pPr>
              <w:pStyle w:val="ListParagraph"/>
              <w:ind w:left="0"/>
            </w:pPr>
          </w:p>
          <w:p w14:paraId="2B07411D" w14:textId="77777777" w:rsidR="00397B87" w:rsidRDefault="00397B87" w:rsidP="0028478F">
            <w:pPr>
              <w:pStyle w:val="ListParagraph"/>
              <w:ind w:left="0"/>
            </w:pPr>
          </w:p>
          <w:p w14:paraId="1CF48FE6" w14:textId="77777777" w:rsidR="00397B87" w:rsidRDefault="00397B87" w:rsidP="0028478F">
            <w:pPr>
              <w:pStyle w:val="ListParagraph"/>
              <w:ind w:left="0"/>
            </w:pPr>
          </w:p>
          <w:p w14:paraId="2B787A2A" w14:textId="22E4953D" w:rsidR="00397B87" w:rsidRDefault="00397B87" w:rsidP="0028478F">
            <w:pPr>
              <w:pStyle w:val="ListParagraph"/>
              <w:ind w:left="0"/>
            </w:pPr>
          </w:p>
          <w:p w14:paraId="62D42924" w14:textId="54234233" w:rsidR="00397B87" w:rsidRDefault="00397B87" w:rsidP="0028478F">
            <w:pPr>
              <w:pStyle w:val="ListParagraph"/>
              <w:ind w:left="0"/>
            </w:pPr>
          </w:p>
        </w:tc>
      </w:tr>
      <w:tr w:rsidR="00397B87" w:rsidRPr="00B56955" w14:paraId="512B3EB4" w14:textId="77777777" w:rsidTr="000F05C0">
        <w:tc>
          <w:tcPr>
            <w:tcW w:w="8676" w:type="dxa"/>
          </w:tcPr>
          <w:p w14:paraId="7ABABF10" w14:textId="56B61AC4" w:rsidR="00397B87" w:rsidRPr="00671871" w:rsidRDefault="00397B87" w:rsidP="00731B40">
            <w:pPr>
              <w:pStyle w:val="ListParagraph"/>
              <w:ind w:left="0"/>
              <w:rPr>
                <w:b/>
                <w:color w:val="000000" w:themeColor="text1"/>
              </w:rPr>
            </w:pPr>
            <w:r w:rsidRPr="00671871">
              <w:rPr>
                <w:b/>
                <w:color w:val="000000" w:themeColor="text1"/>
              </w:rPr>
              <w:t>A</w:t>
            </w:r>
            <w:r>
              <w:rPr>
                <w:b/>
                <w:color w:val="000000" w:themeColor="text1"/>
              </w:rPr>
              <w:t>ny other business</w:t>
            </w:r>
            <w:r w:rsidRPr="00671871">
              <w:rPr>
                <w:b/>
                <w:color w:val="000000" w:themeColor="text1"/>
              </w:rPr>
              <w:t xml:space="preserve">: </w:t>
            </w:r>
          </w:p>
          <w:p w14:paraId="530164E5" w14:textId="742AA9C3" w:rsidR="00397B87" w:rsidRDefault="00397B87" w:rsidP="00233E80">
            <w:pPr>
              <w:pStyle w:val="ListParagraph"/>
              <w:numPr>
                <w:ilvl w:val="0"/>
                <w:numId w:val="14"/>
              </w:numPr>
              <w:rPr>
                <w:color w:val="000000" w:themeColor="text1"/>
              </w:rPr>
            </w:pPr>
            <w:r>
              <w:rPr>
                <w:color w:val="000000" w:themeColor="text1"/>
              </w:rPr>
              <w:t xml:space="preserve">Contact details will be distributed so that patients can speak to directly to members of the PPG. Simon spencer </w:t>
            </w:r>
            <w:r w:rsidR="00745672">
              <w:rPr>
                <w:color w:val="000000" w:themeColor="text1"/>
              </w:rPr>
              <w:t xml:space="preserve">and Allan Parish </w:t>
            </w:r>
            <w:r>
              <w:rPr>
                <w:color w:val="000000" w:themeColor="text1"/>
              </w:rPr>
              <w:t xml:space="preserve">volunteered saying </w:t>
            </w:r>
            <w:r w:rsidR="00745672">
              <w:rPr>
                <w:color w:val="000000" w:themeColor="text1"/>
              </w:rPr>
              <w:t>they were</w:t>
            </w:r>
            <w:r>
              <w:rPr>
                <w:color w:val="000000" w:themeColor="text1"/>
              </w:rPr>
              <w:t xml:space="preserve"> happy to receive patient contact.</w:t>
            </w:r>
            <w:r w:rsidR="00745672">
              <w:rPr>
                <w:color w:val="000000" w:themeColor="text1"/>
              </w:rPr>
              <w:t xml:space="preserve"> </w:t>
            </w:r>
          </w:p>
          <w:p w14:paraId="23BF86AB" w14:textId="404A369A" w:rsidR="000F05C0" w:rsidRDefault="000F05C0" w:rsidP="00233E80">
            <w:pPr>
              <w:pStyle w:val="ListParagraph"/>
              <w:numPr>
                <w:ilvl w:val="0"/>
                <w:numId w:val="14"/>
              </w:numPr>
              <w:rPr>
                <w:color w:val="000000" w:themeColor="text1"/>
              </w:rPr>
            </w:pPr>
            <w:r>
              <w:rPr>
                <w:color w:val="000000" w:themeColor="text1"/>
              </w:rPr>
              <w:t xml:space="preserve">RB discussed the Practice Report with the group. It is attached here: </w:t>
            </w:r>
            <w:r>
              <w:rPr>
                <w:color w:val="000000" w:themeColor="text1"/>
              </w:rPr>
              <w:object w:dxaOrig="1534" w:dyaOrig="994" w14:anchorId="6DC87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AcroExch.Document.DC" ShapeID="_x0000_i1025" DrawAspect="Icon" ObjectID="_1638607008" r:id="rId6"/>
              </w:object>
            </w:r>
            <w:r>
              <w:rPr>
                <w:color w:val="000000" w:themeColor="text1"/>
              </w:rPr>
              <w:t>(Double click to open)</w:t>
            </w:r>
          </w:p>
          <w:p w14:paraId="7A1D97C5" w14:textId="6CC9FD5D" w:rsidR="000F05C0" w:rsidRPr="000F05C0" w:rsidRDefault="000F05C0" w:rsidP="000F05C0">
            <w:pPr>
              <w:pStyle w:val="ListParagraph"/>
              <w:numPr>
                <w:ilvl w:val="0"/>
                <w:numId w:val="14"/>
              </w:numPr>
              <w:rPr>
                <w:color w:val="000000" w:themeColor="text1"/>
              </w:rPr>
            </w:pPr>
            <w:r>
              <w:rPr>
                <w:color w:val="000000" w:themeColor="text1"/>
              </w:rPr>
              <w:lastRenderedPageBreak/>
              <w:t>RB informed the group that Dr Jenny Bubb and Dr Helen Taylor are both still off on sick leave. Dr Bubb is expected to return in the last week of January 2020, but we unfortunately do not currently have a return to work date for Dr Taylor.</w:t>
            </w:r>
          </w:p>
          <w:p w14:paraId="35C2F1C3" w14:textId="5F99B57A" w:rsidR="00BD63DA" w:rsidRDefault="000F05C0" w:rsidP="00233E80">
            <w:pPr>
              <w:pStyle w:val="ListParagraph"/>
              <w:numPr>
                <w:ilvl w:val="0"/>
                <w:numId w:val="14"/>
              </w:numPr>
              <w:rPr>
                <w:color w:val="000000" w:themeColor="text1"/>
              </w:rPr>
            </w:pPr>
            <w:r>
              <w:rPr>
                <w:color w:val="000000" w:themeColor="text1"/>
              </w:rPr>
              <w:t>eConsult</w:t>
            </w:r>
            <w:r w:rsidR="00BD63DA">
              <w:rPr>
                <w:color w:val="000000" w:themeColor="text1"/>
              </w:rPr>
              <w:t xml:space="preserve">- the use of econsult could be trialled by the members of the PPG sending us </w:t>
            </w:r>
            <w:r>
              <w:rPr>
                <w:color w:val="000000" w:themeColor="text1"/>
              </w:rPr>
              <w:t>dummy</w:t>
            </w:r>
            <w:r w:rsidR="00BD63DA">
              <w:rPr>
                <w:color w:val="000000" w:themeColor="text1"/>
              </w:rPr>
              <w:t xml:space="preserve"> requests to test</w:t>
            </w:r>
            <w:r w:rsidR="0061283C">
              <w:rPr>
                <w:color w:val="000000" w:themeColor="text1"/>
              </w:rPr>
              <w:t xml:space="preserve"> the working &amp; function of the system.</w:t>
            </w:r>
          </w:p>
          <w:p w14:paraId="4486832D" w14:textId="5E543A9C" w:rsidR="00745672" w:rsidRDefault="00745672" w:rsidP="00745672">
            <w:pPr>
              <w:pStyle w:val="ListParagraph"/>
              <w:numPr>
                <w:ilvl w:val="0"/>
                <w:numId w:val="14"/>
              </w:numPr>
              <w:rPr>
                <w:color w:val="000000" w:themeColor="text1"/>
              </w:rPr>
            </w:pPr>
            <w:r w:rsidRPr="00745672">
              <w:rPr>
                <w:color w:val="000000" w:themeColor="text1"/>
              </w:rPr>
              <w:t xml:space="preserve">Friends and family text </w:t>
            </w:r>
            <w:r w:rsidR="000F05C0">
              <w:rPr>
                <w:color w:val="000000" w:themeColor="text1"/>
              </w:rPr>
              <w:t>should</w:t>
            </w:r>
            <w:r w:rsidRPr="00745672">
              <w:rPr>
                <w:color w:val="000000" w:themeColor="text1"/>
              </w:rPr>
              <w:t xml:space="preserve"> be sent out every 6 months rather than monthly</w:t>
            </w:r>
            <w:r w:rsidR="000F05C0">
              <w:rPr>
                <w:color w:val="000000" w:themeColor="text1"/>
              </w:rPr>
              <w:t xml:space="preserve"> if possible.</w:t>
            </w:r>
          </w:p>
          <w:p w14:paraId="06595FF9" w14:textId="77777777" w:rsidR="00745672" w:rsidRDefault="00745672" w:rsidP="00745672">
            <w:pPr>
              <w:pStyle w:val="ListParagraph"/>
              <w:numPr>
                <w:ilvl w:val="0"/>
                <w:numId w:val="14"/>
              </w:numPr>
              <w:rPr>
                <w:color w:val="000000" w:themeColor="text1"/>
              </w:rPr>
            </w:pPr>
            <w:r>
              <w:rPr>
                <w:color w:val="000000" w:themeColor="text1"/>
              </w:rPr>
              <w:t>The surgery should start asking if patients details have changed to ensure that communication is efficient.</w:t>
            </w:r>
          </w:p>
          <w:p w14:paraId="334E9CD1" w14:textId="139CAC24" w:rsidR="000F05C0" w:rsidRPr="00745672" w:rsidRDefault="000F05C0" w:rsidP="00745672">
            <w:pPr>
              <w:pStyle w:val="ListParagraph"/>
              <w:numPr>
                <w:ilvl w:val="0"/>
                <w:numId w:val="14"/>
              </w:numPr>
              <w:rPr>
                <w:color w:val="000000" w:themeColor="text1"/>
              </w:rPr>
            </w:pPr>
            <w:r>
              <w:rPr>
                <w:color w:val="000000" w:themeColor="text1"/>
              </w:rPr>
              <w:t>The surgery should consider writing a piece for the Charminster parish magazine. RB will suggest this to Gillian (Practice Manager).</w:t>
            </w:r>
          </w:p>
        </w:tc>
        <w:tc>
          <w:tcPr>
            <w:tcW w:w="850" w:type="dxa"/>
          </w:tcPr>
          <w:p w14:paraId="213AF3F4" w14:textId="77777777" w:rsidR="00397B87" w:rsidRDefault="00397B87" w:rsidP="0028478F">
            <w:pPr>
              <w:pStyle w:val="ListParagraph"/>
              <w:ind w:left="0"/>
              <w:rPr>
                <w:color w:val="000000" w:themeColor="text1"/>
              </w:rPr>
            </w:pPr>
          </w:p>
          <w:p w14:paraId="553F6527" w14:textId="77777777" w:rsidR="00397B87" w:rsidRDefault="00397B87" w:rsidP="00397B87">
            <w:r>
              <w:t>SS</w:t>
            </w:r>
            <w:r w:rsidR="00745672">
              <w:t xml:space="preserve">   AP</w:t>
            </w:r>
          </w:p>
          <w:p w14:paraId="50F99A1C" w14:textId="77777777" w:rsidR="000F05C0" w:rsidRDefault="000F05C0" w:rsidP="00397B87"/>
          <w:p w14:paraId="3A8FB54B" w14:textId="77777777" w:rsidR="000F05C0" w:rsidRDefault="000F05C0" w:rsidP="00397B87"/>
          <w:p w14:paraId="25968B52" w14:textId="77777777" w:rsidR="000F05C0" w:rsidRDefault="000F05C0" w:rsidP="00397B87"/>
          <w:p w14:paraId="07CFB441" w14:textId="77777777" w:rsidR="000F05C0" w:rsidRDefault="000F05C0" w:rsidP="00397B87"/>
          <w:p w14:paraId="3ECCC841" w14:textId="0E9F11E4" w:rsidR="000F05C0" w:rsidRPr="00397B87" w:rsidRDefault="000F05C0" w:rsidP="00397B87">
            <w:r>
              <w:t>RB</w:t>
            </w:r>
          </w:p>
        </w:tc>
      </w:tr>
      <w:tr w:rsidR="00397B87" w:rsidRPr="00671871" w14:paraId="5138F6D7" w14:textId="77777777" w:rsidTr="000F05C0">
        <w:tc>
          <w:tcPr>
            <w:tcW w:w="8676" w:type="dxa"/>
          </w:tcPr>
          <w:p w14:paraId="0311581C" w14:textId="415929CF" w:rsidR="00397B87" w:rsidRPr="00671871" w:rsidRDefault="00397B87" w:rsidP="00765B88">
            <w:pPr>
              <w:rPr>
                <w:color w:val="000000" w:themeColor="text1"/>
              </w:rPr>
            </w:pPr>
            <w:r w:rsidRPr="00671871">
              <w:rPr>
                <w:color w:val="000000" w:themeColor="text1"/>
              </w:rPr>
              <w:t xml:space="preserve">The next meeting will be held on </w:t>
            </w:r>
            <w:r>
              <w:rPr>
                <w:b/>
                <w:color w:val="000000" w:themeColor="text1"/>
              </w:rPr>
              <w:t>Wednesday 18</w:t>
            </w:r>
            <w:r w:rsidRPr="00685715">
              <w:rPr>
                <w:b/>
                <w:color w:val="000000" w:themeColor="text1"/>
                <w:vertAlign w:val="superscript"/>
              </w:rPr>
              <w:t>th</w:t>
            </w:r>
            <w:r>
              <w:rPr>
                <w:b/>
                <w:color w:val="000000" w:themeColor="text1"/>
              </w:rPr>
              <w:t xml:space="preserve"> March 2020 at 2pm</w:t>
            </w:r>
            <w:r w:rsidRPr="00671871">
              <w:rPr>
                <w:color w:val="000000" w:themeColor="text1"/>
              </w:rPr>
              <w:t xml:space="preserve"> at the surgery.</w:t>
            </w:r>
          </w:p>
        </w:tc>
        <w:tc>
          <w:tcPr>
            <w:tcW w:w="850" w:type="dxa"/>
          </w:tcPr>
          <w:p w14:paraId="4B6DE00C" w14:textId="36B610C3" w:rsidR="00397B87" w:rsidRPr="00671871" w:rsidRDefault="00397B87" w:rsidP="0028478F">
            <w:pPr>
              <w:pStyle w:val="ListParagraph"/>
              <w:ind w:left="0"/>
              <w:rPr>
                <w:color w:val="000000" w:themeColor="text1"/>
              </w:rPr>
            </w:pPr>
          </w:p>
        </w:tc>
      </w:tr>
    </w:tbl>
    <w:p w14:paraId="116275B8" w14:textId="26D3E09D" w:rsidR="007D1915" w:rsidRDefault="007D1915">
      <w:pPr>
        <w:rPr>
          <w:color w:val="000000" w:themeColor="text1"/>
        </w:rPr>
      </w:pPr>
    </w:p>
    <w:p w14:paraId="295CB1F7" w14:textId="638E6E5C" w:rsidR="000F05C0" w:rsidRDefault="000F05C0">
      <w:pPr>
        <w:rPr>
          <w:color w:val="000000" w:themeColor="text1"/>
        </w:rPr>
      </w:pPr>
      <w:r>
        <w:rPr>
          <w:color w:val="000000" w:themeColor="text1"/>
        </w:rPr>
        <w:t>June Balbinski sent these links for distribution regarding NAPP and their function:</w:t>
      </w:r>
    </w:p>
    <w:p w14:paraId="314EA1FC" w14:textId="6EAF38C0" w:rsidR="000F05C0" w:rsidRDefault="000F05C0" w:rsidP="000F05C0">
      <w:hyperlink r:id="rId7" w:history="1">
        <w:r>
          <w:rPr>
            <w:rStyle w:val="Hyperlink"/>
          </w:rPr>
          <w:t>https://www.napp.org.uk/</w:t>
        </w:r>
      </w:hyperlink>
    </w:p>
    <w:p w14:paraId="6A2C9896" w14:textId="532108E6" w:rsidR="000F05C0" w:rsidRPr="000F05C0" w:rsidRDefault="000F05C0">
      <w:hyperlink r:id="rId8" w:history="1">
        <w:r>
          <w:rPr>
            <w:rStyle w:val="Hyperlink"/>
          </w:rPr>
          <w:t>https://beta.charitycommission.gov.uk/charity-details/?subid=0&amp;regid=292157</w:t>
        </w:r>
      </w:hyperlink>
    </w:p>
    <w:sectPr w:rsidR="000F05C0" w:rsidRPr="000F0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45C"/>
    <w:multiLevelType w:val="hybridMultilevel"/>
    <w:tmpl w:val="15EC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D47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80476"/>
    <w:multiLevelType w:val="hybridMultilevel"/>
    <w:tmpl w:val="9AF6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30344"/>
    <w:multiLevelType w:val="hybridMultilevel"/>
    <w:tmpl w:val="8C38A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44C8C"/>
    <w:multiLevelType w:val="hybridMultilevel"/>
    <w:tmpl w:val="DB340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23B6F"/>
    <w:multiLevelType w:val="hybridMultilevel"/>
    <w:tmpl w:val="150CD0F2"/>
    <w:lvl w:ilvl="0" w:tplc="61DC96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B1345"/>
    <w:multiLevelType w:val="hybridMultilevel"/>
    <w:tmpl w:val="06A41F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94479"/>
    <w:multiLevelType w:val="hybridMultilevel"/>
    <w:tmpl w:val="B2A4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405D2"/>
    <w:multiLevelType w:val="hybridMultilevel"/>
    <w:tmpl w:val="02D88D2A"/>
    <w:lvl w:ilvl="0" w:tplc="98FA5C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0E263C"/>
    <w:multiLevelType w:val="hybridMultilevel"/>
    <w:tmpl w:val="19485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153D0"/>
    <w:multiLevelType w:val="hybridMultilevel"/>
    <w:tmpl w:val="3FF27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375D6"/>
    <w:multiLevelType w:val="hybridMultilevel"/>
    <w:tmpl w:val="A5F8C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810F60"/>
    <w:multiLevelType w:val="hybridMultilevel"/>
    <w:tmpl w:val="95A44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478BE"/>
    <w:multiLevelType w:val="hybridMultilevel"/>
    <w:tmpl w:val="3802F200"/>
    <w:lvl w:ilvl="0" w:tplc="8A6E10F6">
      <w:start w:val="1"/>
      <w:numFmt w:val="bullet"/>
      <w:lvlText w:val=""/>
      <w:lvlJc w:val="left"/>
      <w:pPr>
        <w:ind w:left="360" w:hanging="360"/>
      </w:pPr>
      <w:rPr>
        <w:rFonts w:ascii="Symbol" w:hAnsi="Symbol" w:hint="default"/>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7F621A3"/>
    <w:multiLevelType w:val="hybridMultilevel"/>
    <w:tmpl w:val="4DC4E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D25431"/>
    <w:multiLevelType w:val="hybridMultilevel"/>
    <w:tmpl w:val="5040212C"/>
    <w:lvl w:ilvl="0" w:tplc="F09AE5B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E0882"/>
    <w:multiLevelType w:val="hybridMultilevel"/>
    <w:tmpl w:val="469E7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53D8A"/>
    <w:multiLevelType w:val="hybridMultilevel"/>
    <w:tmpl w:val="BF329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914F4"/>
    <w:multiLevelType w:val="hybridMultilevel"/>
    <w:tmpl w:val="EF04EA62"/>
    <w:lvl w:ilvl="0" w:tplc="91342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803F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386781"/>
    <w:multiLevelType w:val="multilevel"/>
    <w:tmpl w:val="1FBE2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883AEC"/>
    <w:multiLevelType w:val="multilevel"/>
    <w:tmpl w:val="1FBE2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0970B1"/>
    <w:multiLevelType w:val="hybridMultilevel"/>
    <w:tmpl w:val="95A44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2"/>
  </w:num>
  <w:num w:numId="6">
    <w:abstractNumId w:val="2"/>
  </w:num>
  <w:num w:numId="7">
    <w:abstractNumId w:val="14"/>
  </w:num>
  <w:num w:numId="8">
    <w:abstractNumId w:val="8"/>
  </w:num>
  <w:num w:numId="9">
    <w:abstractNumId w:val="22"/>
  </w:num>
  <w:num w:numId="10">
    <w:abstractNumId w:val="13"/>
  </w:num>
  <w:num w:numId="11">
    <w:abstractNumId w:val="9"/>
  </w:num>
  <w:num w:numId="12">
    <w:abstractNumId w:val="10"/>
  </w:num>
  <w:num w:numId="13">
    <w:abstractNumId w:val="16"/>
  </w:num>
  <w:num w:numId="14">
    <w:abstractNumId w:val="4"/>
  </w:num>
  <w:num w:numId="15">
    <w:abstractNumId w:val="0"/>
  </w:num>
  <w:num w:numId="16">
    <w:abstractNumId w:val="5"/>
  </w:num>
  <w:num w:numId="17">
    <w:abstractNumId w:val="19"/>
  </w:num>
  <w:num w:numId="18">
    <w:abstractNumId w:val="1"/>
  </w:num>
  <w:num w:numId="19">
    <w:abstractNumId w:val="15"/>
  </w:num>
  <w:num w:numId="20">
    <w:abstractNumId w:val="20"/>
  </w:num>
  <w:num w:numId="21">
    <w:abstractNumId w:val="2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67"/>
    <w:rsid w:val="000408D7"/>
    <w:rsid w:val="00082631"/>
    <w:rsid w:val="000F05C0"/>
    <w:rsid w:val="001D119F"/>
    <w:rsid w:val="001E5582"/>
    <w:rsid w:val="00201625"/>
    <w:rsid w:val="00215759"/>
    <w:rsid w:val="00233E80"/>
    <w:rsid w:val="002829A5"/>
    <w:rsid w:val="0028478F"/>
    <w:rsid w:val="002F48DF"/>
    <w:rsid w:val="00352407"/>
    <w:rsid w:val="00397B87"/>
    <w:rsid w:val="00425B3E"/>
    <w:rsid w:val="00437642"/>
    <w:rsid w:val="004F4DDE"/>
    <w:rsid w:val="005101B8"/>
    <w:rsid w:val="00532537"/>
    <w:rsid w:val="00557152"/>
    <w:rsid w:val="00564C91"/>
    <w:rsid w:val="00570F30"/>
    <w:rsid w:val="00580A5F"/>
    <w:rsid w:val="005A033D"/>
    <w:rsid w:val="005A6F0C"/>
    <w:rsid w:val="006043C5"/>
    <w:rsid w:val="006050EE"/>
    <w:rsid w:val="0061283C"/>
    <w:rsid w:val="00642722"/>
    <w:rsid w:val="00671871"/>
    <w:rsid w:val="00685715"/>
    <w:rsid w:val="006E33BE"/>
    <w:rsid w:val="006F70B9"/>
    <w:rsid w:val="00731B40"/>
    <w:rsid w:val="0073211A"/>
    <w:rsid w:val="00742F15"/>
    <w:rsid w:val="00745672"/>
    <w:rsid w:val="00765B88"/>
    <w:rsid w:val="007D1915"/>
    <w:rsid w:val="00803E10"/>
    <w:rsid w:val="00804133"/>
    <w:rsid w:val="00886F2D"/>
    <w:rsid w:val="008C3C3C"/>
    <w:rsid w:val="0090209F"/>
    <w:rsid w:val="009276B1"/>
    <w:rsid w:val="00961421"/>
    <w:rsid w:val="00984373"/>
    <w:rsid w:val="009D2F08"/>
    <w:rsid w:val="00A0076B"/>
    <w:rsid w:val="00A14AB6"/>
    <w:rsid w:val="00AC1E52"/>
    <w:rsid w:val="00AE0F26"/>
    <w:rsid w:val="00B033CF"/>
    <w:rsid w:val="00B45BC9"/>
    <w:rsid w:val="00B56955"/>
    <w:rsid w:val="00B62305"/>
    <w:rsid w:val="00B872B0"/>
    <w:rsid w:val="00BA52E3"/>
    <w:rsid w:val="00BB2ABE"/>
    <w:rsid w:val="00BD63DA"/>
    <w:rsid w:val="00C21981"/>
    <w:rsid w:val="00C25B25"/>
    <w:rsid w:val="00C84433"/>
    <w:rsid w:val="00C847A3"/>
    <w:rsid w:val="00C90367"/>
    <w:rsid w:val="00C9308C"/>
    <w:rsid w:val="00CE13CA"/>
    <w:rsid w:val="00CE74AB"/>
    <w:rsid w:val="00D13AA4"/>
    <w:rsid w:val="00D609C0"/>
    <w:rsid w:val="00D8088E"/>
    <w:rsid w:val="00E41E43"/>
    <w:rsid w:val="00EA7251"/>
    <w:rsid w:val="00ED209F"/>
    <w:rsid w:val="00F46200"/>
    <w:rsid w:val="00F62E49"/>
    <w:rsid w:val="00F651D4"/>
    <w:rsid w:val="00F7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9AF1"/>
  <w15:docId w15:val="{EA44BDAF-CC06-45C9-A411-4BB7C04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8F"/>
    <w:pPr>
      <w:ind w:left="720"/>
      <w:contextualSpacing/>
    </w:pPr>
  </w:style>
  <w:style w:type="table" w:styleId="TableGrid">
    <w:name w:val="Table Grid"/>
    <w:basedOn w:val="TableNormal"/>
    <w:uiPriority w:val="39"/>
    <w:rsid w:val="0028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722"/>
    <w:rPr>
      <w:color w:val="0563C1" w:themeColor="hyperlink"/>
      <w:u w:val="single"/>
    </w:rPr>
  </w:style>
  <w:style w:type="character" w:customStyle="1" w:styleId="UnresolvedMention1">
    <w:name w:val="Unresolved Mention1"/>
    <w:basedOn w:val="DefaultParagraphFont"/>
    <w:uiPriority w:val="99"/>
    <w:semiHidden/>
    <w:unhideWhenUsed/>
    <w:rsid w:val="0064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10144">
      <w:bodyDiv w:val="1"/>
      <w:marLeft w:val="0"/>
      <w:marRight w:val="0"/>
      <w:marTop w:val="0"/>
      <w:marBottom w:val="0"/>
      <w:divBdr>
        <w:top w:val="none" w:sz="0" w:space="0" w:color="auto"/>
        <w:left w:val="none" w:sz="0" w:space="0" w:color="auto"/>
        <w:bottom w:val="none" w:sz="0" w:space="0" w:color="auto"/>
        <w:right w:val="none" w:sz="0" w:space="0" w:color="auto"/>
      </w:divBdr>
    </w:div>
    <w:div w:id="1076244730">
      <w:bodyDiv w:val="1"/>
      <w:marLeft w:val="0"/>
      <w:marRight w:val="0"/>
      <w:marTop w:val="0"/>
      <w:marBottom w:val="0"/>
      <w:divBdr>
        <w:top w:val="none" w:sz="0" w:space="0" w:color="auto"/>
        <w:left w:val="none" w:sz="0" w:space="0" w:color="auto"/>
        <w:bottom w:val="none" w:sz="0" w:space="0" w:color="auto"/>
        <w:right w:val="none" w:sz="0" w:space="0" w:color="auto"/>
      </w:divBdr>
    </w:div>
    <w:div w:id="17443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charitycommission.gov.uk/charity-details/?subid=0&amp;regid=292157" TargetMode="External"/><Relationship Id="rId3" Type="http://schemas.openxmlformats.org/officeDocument/2006/relationships/settings" Target="settings.xml"/><Relationship Id="rId7" Type="http://schemas.openxmlformats.org/officeDocument/2006/relationships/hyperlink" Target="https://www.nap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Oakes (Cerne Abbas Surgery)</dc:creator>
  <cp:keywords/>
  <dc:description/>
  <cp:lastModifiedBy>Ryan Burden (Cerne Abbas Surgery)</cp:lastModifiedBy>
  <cp:revision>2</cp:revision>
  <cp:lastPrinted>2018-12-10T15:20:00Z</cp:lastPrinted>
  <dcterms:created xsi:type="dcterms:W3CDTF">2019-12-23T11:50:00Z</dcterms:created>
  <dcterms:modified xsi:type="dcterms:W3CDTF">2019-12-23T11:50:00Z</dcterms:modified>
</cp:coreProperties>
</file>