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6155" w14:textId="2386AD4D" w:rsidR="00FF1FD5" w:rsidRDefault="00892191" w:rsidP="00273397">
      <w:pPr>
        <w:pStyle w:val="NoSpacing"/>
        <w:rPr>
          <w:rFonts w:ascii="Arial" w:hAnsi="Arial" w:cs="Arial"/>
          <w:sz w:val="24"/>
          <w:szCs w:val="24"/>
        </w:rPr>
      </w:pPr>
      <w:r>
        <w:rPr>
          <w:rFonts w:ascii="Arial" w:hAnsi="Arial" w:cs="Arial"/>
          <w:sz w:val="24"/>
          <w:szCs w:val="24"/>
        </w:rPr>
        <w:t>Notes from PPG Meeting 10.03.21</w:t>
      </w:r>
    </w:p>
    <w:p w14:paraId="6F444A92" w14:textId="29EDBFCC" w:rsidR="00892191" w:rsidRDefault="00892191" w:rsidP="00273397">
      <w:pPr>
        <w:pStyle w:val="NoSpacing"/>
        <w:rPr>
          <w:rFonts w:ascii="Arial" w:hAnsi="Arial" w:cs="Arial"/>
          <w:sz w:val="24"/>
          <w:szCs w:val="24"/>
        </w:rPr>
      </w:pPr>
    </w:p>
    <w:p w14:paraId="20E3B939" w14:textId="77777777" w:rsidR="00892191" w:rsidRPr="00273397" w:rsidRDefault="00892191" w:rsidP="00273397">
      <w:pPr>
        <w:pStyle w:val="NoSpacing"/>
        <w:rPr>
          <w:rFonts w:ascii="Arial" w:hAnsi="Arial" w:cs="Arial"/>
          <w:sz w:val="24"/>
          <w:szCs w:val="24"/>
        </w:rPr>
      </w:pPr>
    </w:p>
    <w:p w14:paraId="6CFC92AE" w14:textId="0C392491" w:rsidR="00273397" w:rsidRPr="00892191" w:rsidRDefault="003355E6" w:rsidP="009E3BDF">
      <w:pPr>
        <w:pStyle w:val="NoSpacing"/>
        <w:numPr>
          <w:ilvl w:val="0"/>
          <w:numId w:val="1"/>
        </w:numPr>
        <w:rPr>
          <w:rFonts w:ascii="Arial" w:hAnsi="Arial" w:cs="Arial"/>
          <w:b/>
          <w:bCs/>
          <w:sz w:val="24"/>
          <w:szCs w:val="24"/>
        </w:rPr>
      </w:pPr>
      <w:r w:rsidRPr="00892191">
        <w:rPr>
          <w:rFonts w:ascii="Arial" w:hAnsi="Arial" w:cs="Arial"/>
          <w:b/>
          <w:bCs/>
          <w:sz w:val="24"/>
          <w:szCs w:val="24"/>
        </w:rPr>
        <w:t>Present:</w:t>
      </w:r>
    </w:p>
    <w:p w14:paraId="073C8BAC" w14:textId="67E2E9A3" w:rsidR="003355E6" w:rsidRDefault="00AA23AF" w:rsidP="00000384">
      <w:pPr>
        <w:pStyle w:val="NoSpacing"/>
        <w:ind w:left="360"/>
        <w:rPr>
          <w:rFonts w:ascii="Arial" w:hAnsi="Arial" w:cs="Arial"/>
          <w:sz w:val="24"/>
          <w:szCs w:val="24"/>
        </w:rPr>
      </w:pPr>
      <w:r>
        <w:rPr>
          <w:rFonts w:ascii="Arial" w:hAnsi="Arial" w:cs="Arial"/>
          <w:sz w:val="24"/>
          <w:szCs w:val="24"/>
        </w:rPr>
        <w:t>Lilian Turner (Chair)</w:t>
      </w:r>
      <w:r w:rsidR="00000384">
        <w:rPr>
          <w:rFonts w:ascii="Arial" w:hAnsi="Arial" w:cs="Arial"/>
          <w:sz w:val="24"/>
          <w:szCs w:val="24"/>
        </w:rPr>
        <w:tab/>
      </w:r>
      <w:r w:rsidR="00000384">
        <w:rPr>
          <w:rFonts w:ascii="Arial" w:hAnsi="Arial" w:cs="Arial"/>
          <w:sz w:val="24"/>
          <w:szCs w:val="24"/>
        </w:rPr>
        <w:tab/>
      </w:r>
      <w:r w:rsidR="00000384">
        <w:rPr>
          <w:rFonts w:ascii="Arial" w:hAnsi="Arial" w:cs="Arial"/>
          <w:sz w:val="24"/>
          <w:szCs w:val="24"/>
        </w:rPr>
        <w:tab/>
        <w:t>Ann Hibbard</w:t>
      </w:r>
    </w:p>
    <w:p w14:paraId="0C7380E2" w14:textId="22770C9D" w:rsidR="00000384" w:rsidRDefault="00000384" w:rsidP="00000384">
      <w:pPr>
        <w:pStyle w:val="NoSpacing"/>
        <w:ind w:left="360"/>
        <w:rPr>
          <w:rFonts w:ascii="Arial" w:hAnsi="Arial" w:cs="Arial"/>
          <w:sz w:val="24"/>
          <w:szCs w:val="24"/>
        </w:rPr>
      </w:pPr>
      <w:r>
        <w:rPr>
          <w:rFonts w:ascii="Arial" w:hAnsi="Arial" w:cs="Arial"/>
          <w:sz w:val="24"/>
          <w:szCs w:val="24"/>
        </w:rPr>
        <w:t>Colin Godfrey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Caroline Atkins</w:t>
      </w:r>
    </w:p>
    <w:p w14:paraId="4C2BB9A7" w14:textId="36EF68EA" w:rsidR="00000384" w:rsidRDefault="00000384" w:rsidP="00000384">
      <w:pPr>
        <w:pStyle w:val="NoSpacing"/>
        <w:ind w:left="360"/>
        <w:rPr>
          <w:rFonts w:ascii="Arial" w:hAnsi="Arial" w:cs="Arial"/>
          <w:sz w:val="24"/>
          <w:szCs w:val="24"/>
        </w:rPr>
      </w:pPr>
      <w:r>
        <w:rPr>
          <w:rFonts w:ascii="Arial" w:hAnsi="Arial" w:cs="Arial"/>
          <w:sz w:val="24"/>
          <w:szCs w:val="24"/>
        </w:rPr>
        <w:t>John Loots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Joy Deadman</w:t>
      </w:r>
    </w:p>
    <w:p w14:paraId="19989E2B" w14:textId="7B127EC5" w:rsidR="00000384" w:rsidRDefault="00000384" w:rsidP="00000384">
      <w:pPr>
        <w:pStyle w:val="NoSpacing"/>
        <w:ind w:left="360"/>
        <w:rPr>
          <w:rFonts w:ascii="Arial" w:hAnsi="Arial" w:cs="Arial"/>
          <w:sz w:val="24"/>
          <w:szCs w:val="24"/>
        </w:rPr>
      </w:pPr>
      <w:r w:rsidRPr="008A31DF">
        <w:rPr>
          <w:rFonts w:ascii="Arial" w:hAnsi="Arial" w:cs="Arial"/>
          <w:sz w:val="24"/>
          <w:szCs w:val="24"/>
        </w:rPr>
        <w:t>Barbara</w:t>
      </w:r>
      <w:r w:rsidR="008A31DF" w:rsidRPr="008A31DF">
        <w:rPr>
          <w:rFonts w:ascii="Arial" w:hAnsi="Arial" w:cs="Arial"/>
          <w:sz w:val="24"/>
          <w:szCs w:val="24"/>
        </w:rPr>
        <w:t xml:space="preserve"> Goodyear</w:t>
      </w:r>
      <w:r w:rsidRPr="00000384">
        <w:rPr>
          <w:rFonts w:ascii="Arial" w:hAnsi="Arial" w:cs="Arial"/>
          <w:color w:val="FF0000"/>
          <w:sz w:val="24"/>
          <w:szCs w:val="24"/>
        </w:rPr>
        <w:tab/>
      </w:r>
      <w:r>
        <w:rPr>
          <w:rFonts w:ascii="Arial" w:hAnsi="Arial" w:cs="Arial"/>
          <w:sz w:val="24"/>
          <w:szCs w:val="24"/>
        </w:rPr>
        <w:tab/>
      </w:r>
      <w:r>
        <w:rPr>
          <w:rFonts w:ascii="Arial" w:hAnsi="Arial" w:cs="Arial"/>
          <w:sz w:val="24"/>
          <w:szCs w:val="24"/>
        </w:rPr>
        <w:tab/>
        <w:t>K</w:t>
      </w:r>
      <w:r w:rsidR="008A31DF">
        <w:rPr>
          <w:rFonts w:ascii="Arial" w:hAnsi="Arial" w:cs="Arial"/>
          <w:sz w:val="24"/>
          <w:szCs w:val="24"/>
        </w:rPr>
        <w:t>aylan</w:t>
      </w:r>
      <w:r>
        <w:rPr>
          <w:rFonts w:ascii="Arial" w:hAnsi="Arial" w:cs="Arial"/>
          <w:sz w:val="24"/>
          <w:szCs w:val="24"/>
        </w:rPr>
        <w:t xml:space="preserve"> </w:t>
      </w:r>
      <w:proofErr w:type="spellStart"/>
      <w:r>
        <w:rPr>
          <w:rFonts w:ascii="Arial" w:hAnsi="Arial" w:cs="Arial"/>
          <w:sz w:val="24"/>
          <w:szCs w:val="24"/>
        </w:rPr>
        <w:t>Datta</w:t>
      </w:r>
      <w:proofErr w:type="spellEnd"/>
    </w:p>
    <w:p w14:paraId="50A4A82B" w14:textId="650FE641" w:rsidR="00000384" w:rsidRDefault="00000384" w:rsidP="00000384">
      <w:pPr>
        <w:pStyle w:val="NoSpacing"/>
        <w:ind w:left="360"/>
        <w:rPr>
          <w:rFonts w:ascii="Arial" w:hAnsi="Arial" w:cs="Arial"/>
          <w:sz w:val="24"/>
          <w:szCs w:val="24"/>
        </w:rPr>
      </w:pPr>
      <w:r>
        <w:rPr>
          <w:rFonts w:ascii="Arial" w:hAnsi="Arial" w:cs="Arial"/>
          <w:sz w:val="24"/>
          <w:szCs w:val="24"/>
        </w:rPr>
        <w:t>Simon Ward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Sheelagh </w:t>
      </w:r>
      <w:r w:rsidRPr="00AA23AF">
        <w:rPr>
          <w:rFonts w:ascii="Arial" w:hAnsi="Arial" w:cs="Arial"/>
          <w:sz w:val="24"/>
          <w:szCs w:val="24"/>
        </w:rPr>
        <w:t>Birtch</w:t>
      </w:r>
      <w:r w:rsidR="00AA23AF" w:rsidRPr="00AA23AF">
        <w:rPr>
          <w:rFonts w:ascii="Arial" w:hAnsi="Arial" w:cs="Arial"/>
          <w:sz w:val="24"/>
          <w:szCs w:val="24"/>
        </w:rPr>
        <w:t>ne</w:t>
      </w:r>
      <w:r w:rsidRPr="00AA23AF">
        <w:rPr>
          <w:rFonts w:ascii="Arial" w:hAnsi="Arial" w:cs="Arial"/>
          <w:sz w:val="24"/>
          <w:szCs w:val="24"/>
        </w:rPr>
        <w:t>ll</w:t>
      </w:r>
    </w:p>
    <w:p w14:paraId="4375109C" w14:textId="26E8ED6E" w:rsidR="003355E6" w:rsidRDefault="00AA23AF" w:rsidP="00000384">
      <w:pPr>
        <w:pStyle w:val="NoSpacing"/>
        <w:ind w:left="360"/>
        <w:rPr>
          <w:rFonts w:ascii="Arial" w:hAnsi="Arial" w:cs="Arial"/>
          <w:sz w:val="24"/>
          <w:szCs w:val="24"/>
        </w:rPr>
      </w:pPr>
      <w:r>
        <w:rPr>
          <w:rFonts w:ascii="Arial" w:hAnsi="Arial" w:cs="Arial"/>
          <w:sz w:val="24"/>
          <w:szCs w:val="24"/>
        </w:rPr>
        <w:t>Jane Winship</w:t>
      </w:r>
      <w:r w:rsidR="00000384">
        <w:rPr>
          <w:rFonts w:ascii="Arial" w:hAnsi="Arial" w:cs="Arial"/>
          <w:sz w:val="24"/>
          <w:szCs w:val="24"/>
        </w:rPr>
        <w:tab/>
      </w:r>
      <w:r w:rsidR="00000384">
        <w:rPr>
          <w:rFonts w:ascii="Arial" w:hAnsi="Arial" w:cs="Arial"/>
          <w:sz w:val="24"/>
          <w:szCs w:val="24"/>
        </w:rPr>
        <w:tab/>
      </w:r>
      <w:r w:rsidR="00000384">
        <w:rPr>
          <w:rFonts w:ascii="Arial" w:hAnsi="Arial" w:cs="Arial"/>
          <w:sz w:val="24"/>
          <w:szCs w:val="24"/>
        </w:rPr>
        <w:tab/>
      </w:r>
      <w:r w:rsidR="00000384">
        <w:rPr>
          <w:rFonts w:ascii="Arial" w:hAnsi="Arial" w:cs="Arial"/>
          <w:sz w:val="24"/>
          <w:szCs w:val="24"/>
        </w:rPr>
        <w:tab/>
      </w:r>
      <w:r>
        <w:rPr>
          <w:rFonts w:ascii="Arial" w:hAnsi="Arial" w:cs="Arial"/>
          <w:sz w:val="24"/>
          <w:szCs w:val="24"/>
        </w:rPr>
        <w:t>Claire Osborne</w:t>
      </w:r>
    </w:p>
    <w:p w14:paraId="6A07C128" w14:textId="07AD858B" w:rsidR="00000384" w:rsidRDefault="00000384" w:rsidP="00000384">
      <w:pPr>
        <w:pStyle w:val="NoSpacing"/>
        <w:ind w:left="360"/>
        <w:rPr>
          <w:rFonts w:ascii="Arial" w:hAnsi="Arial" w:cs="Arial"/>
          <w:sz w:val="24"/>
          <w:szCs w:val="24"/>
        </w:rPr>
      </w:pPr>
      <w:r>
        <w:rPr>
          <w:rFonts w:ascii="Arial" w:hAnsi="Arial" w:cs="Arial"/>
          <w:sz w:val="24"/>
          <w:szCs w:val="24"/>
        </w:rPr>
        <w:t>Dr Anna Reed</w:t>
      </w:r>
      <w:r w:rsidR="00892191">
        <w:rPr>
          <w:rFonts w:ascii="Arial" w:hAnsi="Arial" w:cs="Arial"/>
          <w:sz w:val="24"/>
          <w:szCs w:val="24"/>
        </w:rPr>
        <w:tab/>
      </w:r>
      <w:r w:rsidR="00892191">
        <w:rPr>
          <w:rFonts w:ascii="Arial" w:hAnsi="Arial" w:cs="Arial"/>
          <w:sz w:val="24"/>
          <w:szCs w:val="24"/>
        </w:rPr>
        <w:tab/>
      </w:r>
      <w:r w:rsidR="00892191">
        <w:rPr>
          <w:rFonts w:ascii="Arial" w:hAnsi="Arial" w:cs="Arial"/>
          <w:sz w:val="24"/>
          <w:szCs w:val="24"/>
        </w:rPr>
        <w:tab/>
      </w:r>
      <w:r w:rsidR="00892191">
        <w:rPr>
          <w:rFonts w:ascii="Arial" w:hAnsi="Arial" w:cs="Arial"/>
          <w:sz w:val="24"/>
          <w:szCs w:val="24"/>
        </w:rPr>
        <w:tab/>
      </w:r>
      <w:r w:rsidR="00AA23AF">
        <w:rPr>
          <w:rFonts w:ascii="Arial" w:hAnsi="Arial" w:cs="Arial"/>
          <w:sz w:val="24"/>
          <w:szCs w:val="24"/>
        </w:rPr>
        <w:t>Jane May (note taker)</w:t>
      </w:r>
    </w:p>
    <w:p w14:paraId="2B431967" w14:textId="48324861" w:rsidR="003355E6" w:rsidRDefault="003355E6" w:rsidP="003355E6">
      <w:pPr>
        <w:pStyle w:val="NoSpacing"/>
        <w:rPr>
          <w:rFonts w:ascii="Arial" w:hAnsi="Arial" w:cs="Arial"/>
          <w:sz w:val="24"/>
          <w:szCs w:val="24"/>
        </w:rPr>
      </w:pPr>
    </w:p>
    <w:p w14:paraId="4C0F8169" w14:textId="0ECAA41A" w:rsidR="003355E6" w:rsidRDefault="003355E6" w:rsidP="003355E6">
      <w:pPr>
        <w:pStyle w:val="NoSpacing"/>
        <w:ind w:left="360"/>
        <w:rPr>
          <w:rFonts w:ascii="Arial" w:hAnsi="Arial" w:cs="Arial"/>
          <w:sz w:val="24"/>
          <w:szCs w:val="24"/>
        </w:rPr>
      </w:pPr>
      <w:r>
        <w:rPr>
          <w:rFonts w:ascii="Arial" w:hAnsi="Arial" w:cs="Arial"/>
          <w:sz w:val="24"/>
          <w:szCs w:val="24"/>
        </w:rPr>
        <w:t>Apologies were received from David Murray.</w:t>
      </w:r>
    </w:p>
    <w:p w14:paraId="4E94B9F9" w14:textId="77777777" w:rsidR="003355E6" w:rsidRDefault="003355E6" w:rsidP="003355E6">
      <w:pPr>
        <w:pStyle w:val="NoSpacing"/>
        <w:rPr>
          <w:rFonts w:ascii="Arial" w:hAnsi="Arial" w:cs="Arial"/>
          <w:sz w:val="24"/>
          <w:szCs w:val="24"/>
        </w:rPr>
      </w:pPr>
    </w:p>
    <w:p w14:paraId="6A75C24B" w14:textId="10B20E19" w:rsidR="00892191" w:rsidRPr="00892191" w:rsidRDefault="00892191" w:rsidP="009E3BDF">
      <w:pPr>
        <w:pStyle w:val="NoSpacing"/>
        <w:numPr>
          <w:ilvl w:val="0"/>
          <w:numId w:val="1"/>
        </w:numPr>
        <w:rPr>
          <w:rFonts w:ascii="Arial" w:hAnsi="Arial" w:cs="Arial"/>
          <w:b/>
          <w:bCs/>
          <w:sz w:val="24"/>
          <w:szCs w:val="24"/>
        </w:rPr>
      </w:pPr>
      <w:r w:rsidRPr="00892191">
        <w:rPr>
          <w:rFonts w:ascii="Arial" w:hAnsi="Arial" w:cs="Arial"/>
          <w:b/>
          <w:bCs/>
          <w:sz w:val="24"/>
          <w:szCs w:val="24"/>
        </w:rPr>
        <w:t>Election of Deputy Chair / Chair</w:t>
      </w:r>
    </w:p>
    <w:p w14:paraId="1F3E21EA" w14:textId="2614D14F" w:rsidR="009E3BDF" w:rsidRDefault="00892191" w:rsidP="00892191">
      <w:pPr>
        <w:pStyle w:val="NoSpacing"/>
        <w:ind w:left="360"/>
        <w:rPr>
          <w:rFonts w:ascii="Arial" w:hAnsi="Arial" w:cs="Arial"/>
          <w:sz w:val="24"/>
          <w:szCs w:val="24"/>
        </w:rPr>
      </w:pPr>
      <w:r>
        <w:rPr>
          <w:rFonts w:ascii="Arial" w:hAnsi="Arial" w:cs="Arial"/>
          <w:sz w:val="24"/>
          <w:szCs w:val="24"/>
        </w:rPr>
        <w:t>The Chair resigned but agreed she would hand over the next Chair before May’s meeting of the PPG.  The PPG members thanked Lilian Turner for acting as Chair.  A deputy Chair also needs to be elected</w:t>
      </w:r>
    </w:p>
    <w:p w14:paraId="7AE751AB" w14:textId="77777777" w:rsidR="00892191" w:rsidRDefault="00892191" w:rsidP="00892191">
      <w:pPr>
        <w:pStyle w:val="NoSpacing"/>
        <w:ind w:left="360"/>
        <w:rPr>
          <w:rFonts w:ascii="Arial" w:hAnsi="Arial" w:cs="Arial"/>
          <w:sz w:val="24"/>
          <w:szCs w:val="24"/>
        </w:rPr>
      </w:pPr>
    </w:p>
    <w:p w14:paraId="245CD255" w14:textId="058E6348" w:rsidR="009E3BDF" w:rsidRPr="00F80598" w:rsidRDefault="00F80598" w:rsidP="009E3BDF">
      <w:pPr>
        <w:pStyle w:val="NoSpacing"/>
        <w:numPr>
          <w:ilvl w:val="0"/>
          <w:numId w:val="1"/>
        </w:numPr>
        <w:rPr>
          <w:rFonts w:ascii="Arial" w:hAnsi="Arial" w:cs="Arial"/>
          <w:b/>
          <w:bCs/>
          <w:sz w:val="24"/>
          <w:szCs w:val="24"/>
        </w:rPr>
      </w:pPr>
      <w:r w:rsidRPr="00F80598">
        <w:rPr>
          <w:rFonts w:ascii="Arial" w:hAnsi="Arial" w:cs="Arial"/>
          <w:b/>
          <w:bCs/>
          <w:sz w:val="24"/>
          <w:szCs w:val="24"/>
        </w:rPr>
        <w:t>Approval of Notes of 13.01.21</w:t>
      </w:r>
    </w:p>
    <w:p w14:paraId="42838617" w14:textId="03BE417E" w:rsidR="00F80598" w:rsidRDefault="00F80598" w:rsidP="00F80598">
      <w:pPr>
        <w:pStyle w:val="NoSpacing"/>
        <w:ind w:left="360"/>
        <w:rPr>
          <w:rFonts w:ascii="Arial" w:hAnsi="Arial" w:cs="Arial"/>
          <w:sz w:val="24"/>
          <w:szCs w:val="24"/>
        </w:rPr>
      </w:pPr>
      <w:r>
        <w:rPr>
          <w:rFonts w:ascii="Arial" w:hAnsi="Arial" w:cs="Arial"/>
          <w:sz w:val="24"/>
          <w:szCs w:val="24"/>
        </w:rPr>
        <w:t>These were approved</w:t>
      </w:r>
    </w:p>
    <w:p w14:paraId="34E33985" w14:textId="77777777" w:rsidR="00F80598" w:rsidRDefault="00F80598" w:rsidP="00F80598">
      <w:pPr>
        <w:pStyle w:val="NoSpacing"/>
        <w:ind w:left="360"/>
        <w:rPr>
          <w:rFonts w:ascii="Arial" w:hAnsi="Arial" w:cs="Arial"/>
          <w:sz w:val="24"/>
          <w:szCs w:val="24"/>
        </w:rPr>
      </w:pPr>
    </w:p>
    <w:p w14:paraId="364F14E8" w14:textId="77777777" w:rsidR="00F80598" w:rsidRPr="00F80598" w:rsidRDefault="00F80598" w:rsidP="009E3BDF">
      <w:pPr>
        <w:pStyle w:val="NoSpacing"/>
        <w:numPr>
          <w:ilvl w:val="0"/>
          <w:numId w:val="1"/>
        </w:numPr>
        <w:rPr>
          <w:rFonts w:ascii="Arial" w:hAnsi="Arial" w:cs="Arial"/>
          <w:b/>
          <w:bCs/>
          <w:sz w:val="24"/>
          <w:szCs w:val="24"/>
        </w:rPr>
      </w:pPr>
      <w:r w:rsidRPr="00F80598">
        <w:rPr>
          <w:rFonts w:ascii="Arial" w:hAnsi="Arial" w:cs="Arial"/>
          <w:b/>
          <w:bCs/>
          <w:sz w:val="24"/>
          <w:szCs w:val="24"/>
        </w:rPr>
        <w:t>Matters Arising</w:t>
      </w:r>
    </w:p>
    <w:p w14:paraId="424C4268" w14:textId="77777777" w:rsidR="00F80598" w:rsidRDefault="00F80598" w:rsidP="00F80598">
      <w:pPr>
        <w:pStyle w:val="NoSpacing"/>
        <w:ind w:left="360"/>
        <w:rPr>
          <w:rFonts w:ascii="Arial" w:hAnsi="Arial" w:cs="Arial"/>
          <w:sz w:val="24"/>
          <w:szCs w:val="24"/>
        </w:rPr>
      </w:pPr>
      <w:r>
        <w:rPr>
          <w:rFonts w:ascii="Arial" w:hAnsi="Arial" w:cs="Arial"/>
          <w:sz w:val="24"/>
          <w:szCs w:val="24"/>
        </w:rPr>
        <w:t>There were no matters arising.</w:t>
      </w:r>
    </w:p>
    <w:p w14:paraId="312BFBC3" w14:textId="46C302B9" w:rsidR="009E3BDF" w:rsidRDefault="009E3BDF" w:rsidP="00F80598">
      <w:pPr>
        <w:pStyle w:val="NoSpacing"/>
        <w:ind w:left="360"/>
        <w:rPr>
          <w:rFonts w:ascii="Arial" w:hAnsi="Arial" w:cs="Arial"/>
          <w:sz w:val="24"/>
          <w:szCs w:val="24"/>
        </w:rPr>
      </w:pPr>
      <w:r>
        <w:rPr>
          <w:rFonts w:ascii="Arial" w:hAnsi="Arial" w:cs="Arial"/>
          <w:sz w:val="24"/>
          <w:szCs w:val="24"/>
        </w:rPr>
        <w:t xml:space="preserve"> </w:t>
      </w:r>
    </w:p>
    <w:p w14:paraId="34733BBD" w14:textId="1CFDF9DD" w:rsidR="009E3BDF" w:rsidRPr="00281F8A" w:rsidRDefault="006A0DE7" w:rsidP="009E3BDF">
      <w:pPr>
        <w:pStyle w:val="NoSpacing"/>
        <w:numPr>
          <w:ilvl w:val="0"/>
          <w:numId w:val="1"/>
        </w:numPr>
        <w:rPr>
          <w:rFonts w:ascii="Arial" w:hAnsi="Arial" w:cs="Arial"/>
          <w:b/>
          <w:bCs/>
          <w:sz w:val="24"/>
          <w:szCs w:val="24"/>
        </w:rPr>
      </w:pPr>
      <w:r w:rsidRPr="00281F8A">
        <w:rPr>
          <w:rFonts w:ascii="Arial" w:hAnsi="Arial" w:cs="Arial"/>
          <w:b/>
          <w:bCs/>
          <w:sz w:val="24"/>
          <w:szCs w:val="24"/>
        </w:rPr>
        <w:t>Business Plan regarding staffing levels</w:t>
      </w:r>
    </w:p>
    <w:p w14:paraId="56675C30" w14:textId="5ADC406D" w:rsidR="006A0DE7" w:rsidRDefault="006A0DE7" w:rsidP="006A0DE7">
      <w:pPr>
        <w:pStyle w:val="NoSpacing"/>
        <w:ind w:left="360"/>
        <w:rPr>
          <w:rFonts w:ascii="Arial" w:hAnsi="Arial" w:cs="Arial"/>
          <w:sz w:val="24"/>
          <w:szCs w:val="24"/>
        </w:rPr>
      </w:pPr>
      <w:r>
        <w:rPr>
          <w:rFonts w:ascii="Arial" w:hAnsi="Arial" w:cs="Arial"/>
          <w:sz w:val="24"/>
          <w:szCs w:val="24"/>
        </w:rPr>
        <w:t>CGH is struggling to recruit GPs but is actively trying.  Basingstoke has been identified nationally by Pulse (GP professional magazine) in 2019 as the third worst area in the UK for losing GP Partners and not being able to recruit replacements.  The situation for CGH is not being helped by the delay in CQC’s reviewing our rating, delayed by 12 months already due to COVID, and the national shortage of GPs.  CGH has been successful i</w:t>
      </w:r>
      <w:r w:rsidR="00D229CF">
        <w:rPr>
          <w:rFonts w:ascii="Arial" w:hAnsi="Arial" w:cs="Arial"/>
          <w:sz w:val="24"/>
          <w:szCs w:val="24"/>
        </w:rPr>
        <w:t>n</w:t>
      </w:r>
      <w:r>
        <w:rPr>
          <w:rFonts w:ascii="Arial" w:hAnsi="Arial" w:cs="Arial"/>
          <w:sz w:val="24"/>
          <w:szCs w:val="24"/>
        </w:rPr>
        <w:t xml:space="preserve"> attracting applications and recruiting other clinicians.  There are no plans to reduce staff.</w:t>
      </w:r>
    </w:p>
    <w:p w14:paraId="2A557C19" w14:textId="7E185695" w:rsidR="006A0DE7" w:rsidRDefault="006A0DE7" w:rsidP="006A0DE7">
      <w:pPr>
        <w:pStyle w:val="NoSpacing"/>
        <w:ind w:left="360"/>
        <w:rPr>
          <w:rFonts w:ascii="Arial" w:hAnsi="Arial" w:cs="Arial"/>
          <w:sz w:val="24"/>
          <w:szCs w:val="24"/>
        </w:rPr>
      </w:pPr>
    </w:p>
    <w:p w14:paraId="096E84F5" w14:textId="4E41E2D6" w:rsidR="009E3BDF" w:rsidRPr="00281F8A" w:rsidRDefault="006A0DE7" w:rsidP="009E3BDF">
      <w:pPr>
        <w:pStyle w:val="NoSpacing"/>
        <w:numPr>
          <w:ilvl w:val="0"/>
          <w:numId w:val="1"/>
        </w:numPr>
        <w:rPr>
          <w:rFonts w:ascii="Arial" w:hAnsi="Arial" w:cs="Arial"/>
          <w:b/>
          <w:bCs/>
          <w:sz w:val="24"/>
          <w:szCs w:val="24"/>
        </w:rPr>
      </w:pPr>
      <w:r w:rsidRPr="00281F8A">
        <w:rPr>
          <w:rFonts w:ascii="Arial" w:hAnsi="Arial" w:cs="Arial"/>
          <w:b/>
          <w:bCs/>
          <w:sz w:val="24"/>
          <w:szCs w:val="24"/>
        </w:rPr>
        <w:t>Doctors</w:t>
      </w:r>
      <w:r w:rsidR="00D229CF">
        <w:rPr>
          <w:rFonts w:ascii="Arial" w:hAnsi="Arial" w:cs="Arial"/>
          <w:b/>
          <w:bCs/>
          <w:sz w:val="24"/>
          <w:szCs w:val="24"/>
        </w:rPr>
        <w:t>’</w:t>
      </w:r>
      <w:r w:rsidRPr="00281F8A">
        <w:rPr>
          <w:rFonts w:ascii="Arial" w:hAnsi="Arial" w:cs="Arial"/>
          <w:b/>
          <w:bCs/>
          <w:sz w:val="24"/>
          <w:szCs w:val="24"/>
        </w:rPr>
        <w:t xml:space="preserve"> Hours</w:t>
      </w:r>
    </w:p>
    <w:p w14:paraId="3D19BC1F" w14:textId="0732B016" w:rsidR="006A0DE7" w:rsidRDefault="00C9302E" w:rsidP="006A0DE7">
      <w:pPr>
        <w:pStyle w:val="NoSpacing"/>
        <w:ind w:left="360"/>
        <w:rPr>
          <w:rFonts w:ascii="Arial" w:hAnsi="Arial" w:cs="Arial"/>
          <w:sz w:val="24"/>
          <w:szCs w:val="24"/>
        </w:rPr>
      </w:pPr>
      <w:r>
        <w:rPr>
          <w:rFonts w:ascii="Arial" w:hAnsi="Arial" w:cs="Arial"/>
          <w:sz w:val="24"/>
          <w:szCs w:val="24"/>
        </w:rPr>
        <w:t xml:space="preserve">Full time GPs work 8 sessions a week (equal to 4 full days) with paperwork generated from these being done on day 5.  There has been a move away nationally from GPs working full time and it is well documented that those who continue to work full time are at much higher risk of burnout, making themselves ill or retiring early due to the pressure they face in their role.  CGH has 3 full time GPs and the rest of CGH GPs balance family commitments with other NHS roles and commitments (such as helping with COVID vaccinations).  Nationally some GPs have left the NHS completely to take up private work which has less pressurise from high demand for services.  </w:t>
      </w:r>
    </w:p>
    <w:p w14:paraId="3E99E521" w14:textId="77777777" w:rsidR="008D71BC" w:rsidRDefault="008D71BC" w:rsidP="006A0DE7">
      <w:pPr>
        <w:pStyle w:val="NoSpacing"/>
        <w:ind w:left="360"/>
        <w:rPr>
          <w:rFonts w:ascii="Arial" w:hAnsi="Arial" w:cs="Arial"/>
          <w:sz w:val="24"/>
          <w:szCs w:val="24"/>
        </w:rPr>
      </w:pPr>
    </w:p>
    <w:p w14:paraId="118A504B" w14:textId="4B6AFA16" w:rsidR="009E3BDF" w:rsidRPr="008D71BC" w:rsidRDefault="008D71BC" w:rsidP="009E3BDF">
      <w:pPr>
        <w:pStyle w:val="NoSpacing"/>
        <w:numPr>
          <w:ilvl w:val="0"/>
          <w:numId w:val="1"/>
        </w:numPr>
        <w:rPr>
          <w:rFonts w:ascii="Arial" w:hAnsi="Arial" w:cs="Arial"/>
          <w:b/>
          <w:bCs/>
          <w:sz w:val="24"/>
          <w:szCs w:val="24"/>
        </w:rPr>
      </w:pPr>
      <w:r w:rsidRPr="008D71BC">
        <w:rPr>
          <w:rFonts w:ascii="Arial" w:hAnsi="Arial" w:cs="Arial"/>
          <w:b/>
          <w:bCs/>
          <w:sz w:val="24"/>
          <w:szCs w:val="24"/>
        </w:rPr>
        <w:t>Named Doctor</w:t>
      </w:r>
    </w:p>
    <w:p w14:paraId="6208F55B" w14:textId="58428D21" w:rsidR="008D71BC" w:rsidRDefault="00B047C1" w:rsidP="008D71BC">
      <w:pPr>
        <w:pStyle w:val="NoSpacing"/>
        <w:ind w:left="360"/>
        <w:rPr>
          <w:rFonts w:ascii="Arial" w:hAnsi="Arial" w:cs="Arial"/>
          <w:sz w:val="24"/>
          <w:szCs w:val="24"/>
        </w:rPr>
      </w:pPr>
      <w:r>
        <w:rPr>
          <w:rFonts w:ascii="Arial" w:hAnsi="Arial" w:cs="Arial"/>
          <w:sz w:val="24"/>
          <w:szCs w:val="24"/>
        </w:rPr>
        <w:t>Dr Johnson’s list has been covered for the last 5 months by Dr Alexander.  All other lists have been reallocated.  When making an appointment, CGH tries to put the patient with their own GP and a quick survey showed a GP in a typical clinic saw 91% of their own patients.</w:t>
      </w:r>
    </w:p>
    <w:p w14:paraId="652DEC22" w14:textId="77777777" w:rsidR="009E3BDF" w:rsidRDefault="009E3BDF" w:rsidP="009E3BDF">
      <w:pPr>
        <w:pStyle w:val="NoSpacing"/>
        <w:ind w:left="360"/>
        <w:rPr>
          <w:rFonts w:ascii="Arial" w:hAnsi="Arial" w:cs="Arial"/>
          <w:sz w:val="24"/>
          <w:szCs w:val="24"/>
        </w:rPr>
      </w:pPr>
    </w:p>
    <w:p w14:paraId="3310152F" w14:textId="518E233A" w:rsidR="008D71BC" w:rsidRPr="008D71BC" w:rsidRDefault="008D71BC" w:rsidP="009E3BDF">
      <w:pPr>
        <w:pStyle w:val="NoSpacing"/>
        <w:numPr>
          <w:ilvl w:val="0"/>
          <w:numId w:val="1"/>
        </w:numPr>
        <w:rPr>
          <w:rFonts w:ascii="Arial" w:hAnsi="Arial" w:cs="Arial"/>
          <w:b/>
          <w:bCs/>
          <w:sz w:val="24"/>
          <w:szCs w:val="24"/>
        </w:rPr>
      </w:pPr>
      <w:r w:rsidRPr="008D71BC">
        <w:rPr>
          <w:rFonts w:ascii="Arial" w:hAnsi="Arial" w:cs="Arial"/>
          <w:b/>
          <w:bCs/>
          <w:sz w:val="24"/>
          <w:szCs w:val="24"/>
        </w:rPr>
        <w:t>COVID Vaccination</w:t>
      </w:r>
      <w:r>
        <w:rPr>
          <w:rFonts w:ascii="Arial" w:hAnsi="Arial" w:cs="Arial"/>
          <w:b/>
          <w:bCs/>
          <w:sz w:val="24"/>
          <w:szCs w:val="24"/>
        </w:rPr>
        <w:t xml:space="preserve"> Numbers</w:t>
      </w:r>
    </w:p>
    <w:p w14:paraId="45FF3B4C" w14:textId="32897954" w:rsidR="009E3BDF" w:rsidRDefault="009E3BDF" w:rsidP="008D71BC">
      <w:pPr>
        <w:pStyle w:val="NoSpacing"/>
        <w:ind w:left="360"/>
        <w:rPr>
          <w:rFonts w:ascii="Arial" w:hAnsi="Arial" w:cs="Arial"/>
          <w:sz w:val="24"/>
          <w:szCs w:val="24"/>
        </w:rPr>
      </w:pPr>
      <w:r>
        <w:rPr>
          <w:rFonts w:ascii="Arial" w:hAnsi="Arial" w:cs="Arial"/>
          <w:sz w:val="24"/>
          <w:szCs w:val="24"/>
        </w:rPr>
        <w:t>The COVID vaccination programme is going well.  NHS numbers vaccinated can’t be talked about</w:t>
      </w:r>
      <w:r w:rsidR="00B047C1">
        <w:rPr>
          <w:rFonts w:ascii="Arial" w:hAnsi="Arial" w:cs="Arial"/>
          <w:sz w:val="24"/>
          <w:szCs w:val="24"/>
        </w:rPr>
        <w:t>,</w:t>
      </w:r>
      <w:r w:rsidR="00D229CF">
        <w:rPr>
          <w:rFonts w:ascii="Arial" w:hAnsi="Arial" w:cs="Arial"/>
          <w:sz w:val="24"/>
          <w:szCs w:val="24"/>
        </w:rPr>
        <w:t xml:space="preserve"> but Hampshire Court Hotel has </w:t>
      </w:r>
      <w:r>
        <w:rPr>
          <w:rFonts w:ascii="Arial" w:hAnsi="Arial" w:cs="Arial"/>
          <w:sz w:val="24"/>
          <w:szCs w:val="24"/>
        </w:rPr>
        <w:t>now done 50,000.  The success of the walk</w:t>
      </w:r>
      <w:r w:rsidR="00B047C1">
        <w:rPr>
          <w:rFonts w:ascii="Arial" w:hAnsi="Arial" w:cs="Arial"/>
          <w:sz w:val="24"/>
          <w:szCs w:val="24"/>
        </w:rPr>
        <w:t>-</w:t>
      </w:r>
      <w:r>
        <w:rPr>
          <w:rFonts w:ascii="Arial" w:hAnsi="Arial" w:cs="Arial"/>
          <w:sz w:val="24"/>
          <w:szCs w:val="24"/>
        </w:rPr>
        <w:t>in trial at the Fire Station will be shared after the Joint NHCCG PPG meeting.</w:t>
      </w:r>
    </w:p>
    <w:p w14:paraId="1D9A484C" w14:textId="42D43C63" w:rsidR="009E3BDF" w:rsidRDefault="009E3BDF" w:rsidP="009E3BDF">
      <w:pPr>
        <w:pStyle w:val="NoSpacing"/>
        <w:ind w:left="360"/>
        <w:rPr>
          <w:rFonts w:ascii="Arial" w:hAnsi="Arial" w:cs="Arial"/>
          <w:sz w:val="24"/>
          <w:szCs w:val="24"/>
        </w:rPr>
      </w:pPr>
    </w:p>
    <w:p w14:paraId="631D8551" w14:textId="07848617" w:rsidR="009E3BDF" w:rsidRDefault="009E3BDF" w:rsidP="009E3BDF">
      <w:pPr>
        <w:pStyle w:val="NoSpacing"/>
        <w:ind w:left="360"/>
        <w:rPr>
          <w:rFonts w:ascii="Arial" w:hAnsi="Arial" w:cs="Arial"/>
          <w:sz w:val="24"/>
          <w:szCs w:val="24"/>
        </w:rPr>
      </w:pPr>
      <w:r>
        <w:rPr>
          <w:rFonts w:ascii="Arial" w:hAnsi="Arial" w:cs="Arial"/>
          <w:sz w:val="24"/>
          <w:szCs w:val="24"/>
        </w:rPr>
        <w:t xml:space="preserve">Maria Miller shared a letter from Matt Hancock regarding the success of Hampshire Court Hotel’s vaccination programme and that it was one of the best performing in the country.  Sheelagh </w:t>
      </w:r>
      <w:r w:rsidR="00873E27">
        <w:rPr>
          <w:rFonts w:ascii="Arial" w:hAnsi="Arial" w:cs="Arial"/>
          <w:sz w:val="24"/>
          <w:szCs w:val="24"/>
        </w:rPr>
        <w:t xml:space="preserve">Birchall </w:t>
      </w:r>
      <w:r>
        <w:rPr>
          <w:rFonts w:ascii="Arial" w:hAnsi="Arial" w:cs="Arial"/>
          <w:sz w:val="24"/>
          <w:szCs w:val="24"/>
        </w:rPr>
        <w:t>said she felt proud and pleased to receive this recognition.</w:t>
      </w:r>
    </w:p>
    <w:p w14:paraId="5DA6AE01" w14:textId="5E6E55F8" w:rsidR="009E3BDF" w:rsidRDefault="009E3BDF" w:rsidP="009E3BDF">
      <w:pPr>
        <w:pStyle w:val="NoSpacing"/>
        <w:ind w:left="360"/>
        <w:rPr>
          <w:rFonts w:ascii="Arial" w:hAnsi="Arial" w:cs="Arial"/>
          <w:sz w:val="24"/>
          <w:szCs w:val="24"/>
        </w:rPr>
      </w:pPr>
    </w:p>
    <w:p w14:paraId="49E503BA" w14:textId="4F04335E" w:rsidR="009E3BDF" w:rsidRPr="00B047C1" w:rsidRDefault="009E3BDF" w:rsidP="009E3BDF">
      <w:pPr>
        <w:pStyle w:val="NoSpacing"/>
        <w:numPr>
          <w:ilvl w:val="0"/>
          <w:numId w:val="1"/>
        </w:numPr>
        <w:rPr>
          <w:rFonts w:ascii="Arial" w:hAnsi="Arial" w:cs="Arial"/>
          <w:b/>
          <w:bCs/>
          <w:sz w:val="24"/>
          <w:szCs w:val="24"/>
        </w:rPr>
      </w:pPr>
      <w:r w:rsidRPr="00B047C1">
        <w:rPr>
          <w:rFonts w:ascii="Arial" w:hAnsi="Arial" w:cs="Arial"/>
          <w:b/>
          <w:bCs/>
          <w:sz w:val="24"/>
          <w:szCs w:val="24"/>
        </w:rPr>
        <w:t>WhatsApp</w:t>
      </w:r>
    </w:p>
    <w:p w14:paraId="6F338D50" w14:textId="40FF7D4E" w:rsidR="009E3BDF" w:rsidRDefault="009E3BDF" w:rsidP="009E3BDF">
      <w:pPr>
        <w:pStyle w:val="NoSpacing"/>
        <w:ind w:left="360"/>
        <w:rPr>
          <w:rFonts w:ascii="Arial" w:hAnsi="Arial" w:cs="Arial"/>
          <w:sz w:val="24"/>
          <w:szCs w:val="24"/>
        </w:rPr>
      </w:pPr>
      <w:r>
        <w:rPr>
          <w:rFonts w:ascii="Arial" w:hAnsi="Arial" w:cs="Arial"/>
          <w:sz w:val="24"/>
          <w:szCs w:val="24"/>
        </w:rPr>
        <w:t>The PPG felt that WhatsApp was not for the PPG at the moment.</w:t>
      </w:r>
    </w:p>
    <w:p w14:paraId="2476F4AD" w14:textId="02955470" w:rsidR="009E3BDF" w:rsidRDefault="009E3BDF" w:rsidP="009E3BDF">
      <w:pPr>
        <w:pStyle w:val="NoSpacing"/>
        <w:ind w:left="360"/>
        <w:rPr>
          <w:rFonts w:ascii="Arial" w:hAnsi="Arial" w:cs="Arial"/>
          <w:sz w:val="24"/>
          <w:szCs w:val="24"/>
        </w:rPr>
      </w:pPr>
    </w:p>
    <w:p w14:paraId="35D4FA05" w14:textId="118FE712" w:rsidR="009E3BDF" w:rsidRPr="00B047C1" w:rsidRDefault="009E3BDF" w:rsidP="009E3BDF">
      <w:pPr>
        <w:pStyle w:val="NoSpacing"/>
        <w:numPr>
          <w:ilvl w:val="0"/>
          <w:numId w:val="1"/>
        </w:numPr>
        <w:rPr>
          <w:rFonts w:ascii="Arial" w:hAnsi="Arial" w:cs="Arial"/>
          <w:b/>
          <w:bCs/>
          <w:sz w:val="24"/>
          <w:szCs w:val="24"/>
        </w:rPr>
      </w:pPr>
      <w:r w:rsidRPr="00B047C1">
        <w:rPr>
          <w:rFonts w:ascii="Arial" w:hAnsi="Arial" w:cs="Arial"/>
          <w:b/>
          <w:bCs/>
          <w:sz w:val="24"/>
          <w:szCs w:val="24"/>
        </w:rPr>
        <w:t>Follow Up on Cancer Care</w:t>
      </w:r>
    </w:p>
    <w:p w14:paraId="58A04C25" w14:textId="4CCA59A0" w:rsidR="009E3BDF" w:rsidRDefault="00873E27" w:rsidP="009E3BDF">
      <w:pPr>
        <w:pStyle w:val="NoSpacing"/>
        <w:ind w:left="360"/>
        <w:rPr>
          <w:rFonts w:ascii="Arial" w:hAnsi="Arial" w:cs="Arial"/>
          <w:sz w:val="24"/>
          <w:szCs w:val="24"/>
        </w:rPr>
      </w:pPr>
      <w:r>
        <w:rPr>
          <w:rFonts w:ascii="Arial" w:hAnsi="Arial" w:cs="Arial"/>
          <w:sz w:val="24"/>
          <w:szCs w:val="24"/>
        </w:rPr>
        <w:t>W</w:t>
      </w:r>
      <w:r w:rsidR="009E3BDF">
        <w:rPr>
          <w:rFonts w:ascii="Arial" w:hAnsi="Arial" w:cs="Arial"/>
          <w:sz w:val="24"/>
          <w:szCs w:val="24"/>
        </w:rPr>
        <w:t>hat follow up and after care is available from the GP when a patient is discharged having completed cancer care.  Currently patients have a follow up between diagnosis and treatment by their GP but that it is not always clear when treatment has ended, patients can feel overwhelmed by the number of appointments they have had,</w:t>
      </w:r>
      <w:r>
        <w:rPr>
          <w:rFonts w:ascii="Arial" w:hAnsi="Arial" w:cs="Arial"/>
          <w:sz w:val="24"/>
          <w:szCs w:val="24"/>
        </w:rPr>
        <w:t xml:space="preserve"> or</w:t>
      </w:r>
      <w:r w:rsidR="009E3BDF">
        <w:rPr>
          <w:rFonts w:ascii="Arial" w:hAnsi="Arial" w:cs="Arial"/>
          <w:sz w:val="24"/>
          <w:szCs w:val="24"/>
        </w:rPr>
        <w:t xml:space="preserve"> they do not always want to hear from their GP.  If the patient contacts the</w:t>
      </w:r>
      <w:r>
        <w:rPr>
          <w:rFonts w:ascii="Arial" w:hAnsi="Arial" w:cs="Arial"/>
          <w:sz w:val="24"/>
          <w:szCs w:val="24"/>
        </w:rPr>
        <w:t>ir</w:t>
      </w:r>
      <w:r w:rsidR="009E3BDF">
        <w:rPr>
          <w:rFonts w:ascii="Arial" w:hAnsi="Arial" w:cs="Arial"/>
          <w:sz w:val="24"/>
          <w:szCs w:val="24"/>
        </w:rPr>
        <w:t xml:space="preserve"> GP then they will receive follow up.  Additionally</w:t>
      </w:r>
      <w:r>
        <w:rPr>
          <w:rFonts w:ascii="Arial" w:hAnsi="Arial" w:cs="Arial"/>
          <w:sz w:val="24"/>
          <w:szCs w:val="24"/>
        </w:rPr>
        <w:t xml:space="preserve">, </w:t>
      </w:r>
      <w:r w:rsidR="009E3BDF">
        <w:rPr>
          <w:rFonts w:ascii="Arial" w:hAnsi="Arial" w:cs="Arial"/>
          <w:sz w:val="24"/>
          <w:szCs w:val="24"/>
        </w:rPr>
        <w:t xml:space="preserve">once a year there is a review.  </w:t>
      </w:r>
      <w:r>
        <w:rPr>
          <w:rFonts w:ascii="Arial" w:hAnsi="Arial" w:cs="Arial"/>
          <w:sz w:val="24"/>
          <w:szCs w:val="24"/>
        </w:rPr>
        <w:t>However, it was agreed that 2-4 months after the drama and trauma of having cancer treatment it was an opportunity for a nurse or GP to contact patients who can feel “at sea”.  Dr Reed and Joy Deadman will pick up this outside the PPG to discuss further.</w:t>
      </w:r>
    </w:p>
    <w:p w14:paraId="40A33CC2" w14:textId="515EB95D" w:rsidR="00873E27" w:rsidRDefault="00873E27" w:rsidP="009E3BDF">
      <w:pPr>
        <w:pStyle w:val="NoSpacing"/>
        <w:ind w:left="360"/>
        <w:rPr>
          <w:rFonts w:ascii="Arial" w:hAnsi="Arial" w:cs="Arial"/>
          <w:sz w:val="24"/>
          <w:szCs w:val="24"/>
        </w:rPr>
      </w:pPr>
    </w:p>
    <w:p w14:paraId="51F58005" w14:textId="224941D9" w:rsidR="00873E27" w:rsidRPr="00B047C1" w:rsidRDefault="00873E27" w:rsidP="00873E27">
      <w:pPr>
        <w:pStyle w:val="NoSpacing"/>
        <w:numPr>
          <w:ilvl w:val="0"/>
          <w:numId w:val="1"/>
        </w:numPr>
        <w:rPr>
          <w:rFonts w:ascii="Arial" w:hAnsi="Arial" w:cs="Arial"/>
          <w:b/>
          <w:bCs/>
          <w:sz w:val="24"/>
          <w:szCs w:val="24"/>
        </w:rPr>
      </w:pPr>
      <w:r w:rsidRPr="00B047C1">
        <w:rPr>
          <w:rFonts w:ascii="Arial" w:hAnsi="Arial" w:cs="Arial"/>
          <w:b/>
          <w:bCs/>
          <w:sz w:val="24"/>
          <w:szCs w:val="24"/>
        </w:rPr>
        <w:t>Feedback from PPG CCG In Touch Meetings</w:t>
      </w:r>
    </w:p>
    <w:p w14:paraId="6F6FDFA5" w14:textId="478282A9" w:rsidR="00873E27" w:rsidRDefault="00873E27" w:rsidP="00873E27">
      <w:pPr>
        <w:pStyle w:val="NoSpacing"/>
        <w:ind w:left="360"/>
        <w:rPr>
          <w:rFonts w:ascii="Arial" w:hAnsi="Arial" w:cs="Arial"/>
          <w:sz w:val="24"/>
          <w:szCs w:val="24"/>
        </w:rPr>
      </w:pPr>
      <w:r>
        <w:rPr>
          <w:rFonts w:ascii="Arial" w:hAnsi="Arial" w:cs="Arial"/>
          <w:sz w:val="24"/>
          <w:szCs w:val="24"/>
        </w:rPr>
        <w:t xml:space="preserve">There were no questions.  Virtual Wards will become a feature of patient care as they had been very successfully utilised to care for COVID patients.  Hospitals are now being designed with robot stations. </w:t>
      </w:r>
    </w:p>
    <w:p w14:paraId="3C7375AA" w14:textId="3475C576" w:rsidR="00873E27" w:rsidRDefault="00873E27" w:rsidP="00873E27">
      <w:pPr>
        <w:pStyle w:val="NoSpacing"/>
        <w:ind w:left="360"/>
        <w:rPr>
          <w:rFonts w:ascii="Arial" w:hAnsi="Arial" w:cs="Arial"/>
          <w:sz w:val="24"/>
          <w:szCs w:val="24"/>
        </w:rPr>
      </w:pPr>
    </w:p>
    <w:p w14:paraId="25251D61" w14:textId="0372B469" w:rsidR="00873E27" w:rsidRDefault="00873E27" w:rsidP="00873E27">
      <w:pPr>
        <w:pStyle w:val="NoSpacing"/>
        <w:numPr>
          <w:ilvl w:val="0"/>
          <w:numId w:val="1"/>
        </w:numPr>
        <w:rPr>
          <w:rFonts w:ascii="Arial" w:hAnsi="Arial" w:cs="Arial"/>
          <w:sz w:val="24"/>
          <w:szCs w:val="24"/>
        </w:rPr>
      </w:pPr>
      <w:r w:rsidRPr="00B047C1">
        <w:rPr>
          <w:rFonts w:ascii="Arial" w:hAnsi="Arial" w:cs="Arial"/>
          <w:b/>
          <w:bCs/>
          <w:sz w:val="24"/>
          <w:szCs w:val="24"/>
        </w:rPr>
        <w:t>Manager</w:t>
      </w:r>
      <w:r w:rsidR="00B047C1" w:rsidRPr="00B047C1">
        <w:rPr>
          <w:rFonts w:ascii="Arial" w:hAnsi="Arial" w:cs="Arial"/>
          <w:b/>
          <w:bCs/>
          <w:sz w:val="24"/>
          <w:szCs w:val="24"/>
        </w:rPr>
        <w:t>’</w:t>
      </w:r>
      <w:r w:rsidRPr="00B047C1">
        <w:rPr>
          <w:rFonts w:ascii="Arial" w:hAnsi="Arial" w:cs="Arial"/>
          <w:b/>
          <w:bCs/>
          <w:sz w:val="24"/>
          <w:szCs w:val="24"/>
        </w:rPr>
        <w:t>s Report</w:t>
      </w:r>
      <w:r>
        <w:rPr>
          <w:rFonts w:ascii="Arial" w:hAnsi="Arial" w:cs="Arial"/>
          <w:sz w:val="24"/>
          <w:szCs w:val="24"/>
        </w:rPr>
        <w:t xml:space="preserve"> (copy enclosed)</w:t>
      </w:r>
    </w:p>
    <w:p w14:paraId="015DDAFA" w14:textId="77777777" w:rsidR="00445AE1" w:rsidRDefault="00445AE1" w:rsidP="009E3BDF">
      <w:pPr>
        <w:pStyle w:val="NoSpacing"/>
        <w:ind w:left="360"/>
        <w:rPr>
          <w:rFonts w:ascii="Arial" w:hAnsi="Arial" w:cs="Arial"/>
          <w:sz w:val="24"/>
          <w:szCs w:val="24"/>
        </w:rPr>
      </w:pPr>
      <w:r>
        <w:rPr>
          <w:rFonts w:ascii="Arial" w:hAnsi="Arial" w:cs="Arial"/>
          <w:sz w:val="24"/>
          <w:szCs w:val="24"/>
        </w:rPr>
        <w:t xml:space="preserve">The PPG requested that the report contained the total number of complaints received, not just those that escalated.  </w:t>
      </w:r>
    </w:p>
    <w:p w14:paraId="71E79901" w14:textId="77777777" w:rsidR="00445AE1" w:rsidRDefault="00445AE1" w:rsidP="009E3BDF">
      <w:pPr>
        <w:pStyle w:val="NoSpacing"/>
        <w:ind w:left="360"/>
        <w:rPr>
          <w:rFonts w:ascii="Arial" w:hAnsi="Arial" w:cs="Arial"/>
          <w:sz w:val="24"/>
          <w:szCs w:val="24"/>
        </w:rPr>
      </w:pPr>
    </w:p>
    <w:p w14:paraId="79F8DBD1" w14:textId="08A66118" w:rsidR="009E3BDF" w:rsidRDefault="00445AE1" w:rsidP="009E3BDF">
      <w:pPr>
        <w:pStyle w:val="NoSpacing"/>
        <w:ind w:left="360"/>
        <w:rPr>
          <w:rFonts w:ascii="Arial" w:hAnsi="Arial" w:cs="Arial"/>
          <w:sz w:val="24"/>
          <w:szCs w:val="24"/>
        </w:rPr>
      </w:pPr>
      <w:r>
        <w:rPr>
          <w:rFonts w:ascii="Arial" w:hAnsi="Arial" w:cs="Arial"/>
          <w:sz w:val="24"/>
          <w:szCs w:val="24"/>
        </w:rPr>
        <w:t>Reception staff were often offered career progression and so the report reflects regular recruitment of replacements.  The reception team have been working hard to improve their call answering and Claire Osborne is undertaking a piece of work currently looking at comparing call answering statistics with other GP practices.</w:t>
      </w:r>
    </w:p>
    <w:p w14:paraId="4DBF81A8" w14:textId="46DDD5A2" w:rsidR="00445AE1" w:rsidRDefault="00445AE1" w:rsidP="009E3BDF">
      <w:pPr>
        <w:pStyle w:val="NoSpacing"/>
        <w:ind w:left="360"/>
        <w:rPr>
          <w:rFonts w:ascii="Arial" w:hAnsi="Arial" w:cs="Arial"/>
          <w:sz w:val="24"/>
          <w:szCs w:val="24"/>
        </w:rPr>
      </w:pPr>
    </w:p>
    <w:p w14:paraId="47598C41" w14:textId="6298F9F6" w:rsidR="00445AE1" w:rsidRDefault="00445AE1" w:rsidP="009E3BDF">
      <w:pPr>
        <w:pStyle w:val="NoSpacing"/>
        <w:ind w:left="360"/>
        <w:rPr>
          <w:rFonts w:ascii="Arial" w:hAnsi="Arial" w:cs="Arial"/>
          <w:sz w:val="24"/>
          <w:szCs w:val="24"/>
        </w:rPr>
      </w:pPr>
      <w:r>
        <w:rPr>
          <w:rFonts w:ascii="Arial" w:hAnsi="Arial" w:cs="Arial"/>
          <w:sz w:val="24"/>
          <w:szCs w:val="24"/>
        </w:rPr>
        <w:t>The PPG have requested that the number of staff in CGH is put on the website.</w:t>
      </w:r>
    </w:p>
    <w:p w14:paraId="6F76573C" w14:textId="29FD93AE" w:rsidR="009E3BDF" w:rsidRDefault="009E3BDF" w:rsidP="009E3BDF">
      <w:pPr>
        <w:pStyle w:val="NoSpacing"/>
        <w:ind w:left="360"/>
        <w:rPr>
          <w:rFonts w:ascii="Arial" w:hAnsi="Arial" w:cs="Arial"/>
          <w:sz w:val="24"/>
          <w:szCs w:val="24"/>
        </w:rPr>
      </w:pPr>
    </w:p>
    <w:p w14:paraId="00174FDC" w14:textId="27082631" w:rsidR="009E3BDF" w:rsidRPr="00B047C1" w:rsidRDefault="003A0C0B" w:rsidP="003A0C0B">
      <w:pPr>
        <w:pStyle w:val="NoSpacing"/>
        <w:numPr>
          <w:ilvl w:val="0"/>
          <w:numId w:val="1"/>
        </w:numPr>
        <w:rPr>
          <w:rFonts w:ascii="Arial" w:hAnsi="Arial" w:cs="Arial"/>
          <w:b/>
          <w:bCs/>
          <w:sz w:val="24"/>
          <w:szCs w:val="24"/>
        </w:rPr>
      </w:pPr>
      <w:r w:rsidRPr="00B047C1">
        <w:rPr>
          <w:rFonts w:ascii="Arial" w:hAnsi="Arial" w:cs="Arial"/>
          <w:b/>
          <w:bCs/>
          <w:sz w:val="24"/>
          <w:szCs w:val="24"/>
        </w:rPr>
        <w:t xml:space="preserve">eConsult </w:t>
      </w:r>
    </w:p>
    <w:p w14:paraId="7EADFAC4" w14:textId="533D480B" w:rsidR="003A0C0B" w:rsidRDefault="003A0C0B" w:rsidP="003A0C0B">
      <w:pPr>
        <w:pStyle w:val="NoSpacing"/>
        <w:ind w:left="360"/>
        <w:rPr>
          <w:rFonts w:ascii="Arial" w:hAnsi="Arial" w:cs="Arial"/>
          <w:sz w:val="24"/>
          <w:szCs w:val="24"/>
        </w:rPr>
      </w:pPr>
      <w:r>
        <w:rPr>
          <w:rFonts w:ascii="Arial" w:hAnsi="Arial" w:cs="Arial"/>
          <w:sz w:val="24"/>
          <w:szCs w:val="24"/>
        </w:rPr>
        <w:t xml:space="preserve">The PPG noted that eConsult was introduced as a 24/7 system but CGH had reduced access significantly.  They are keen to return to 24/7 </w:t>
      </w:r>
      <w:r w:rsidR="00F03523">
        <w:rPr>
          <w:rFonts w:ascii="Arial" w:hAnsi="Arial" w:cs="Arial"/>
          <w:sz w:val="24"/>
          <w:szCs w:val="24"/>
        </w:rPr>
        <w:t>as they have found it is a useful tool for patients who find it difficult to access their GP be</w:t>
      </w:r>
      <w:r w:rsidR="00D229CF">
        <w:rPr>
          <w:rFonts w:ascii="Arial" w:hAnsi="Arial" w:cs="Arial"/>
          <w:sz w:val="24"/>
          <w:szCs w:val="24"/>
        </w:rPr>
        <w:t>tween 0800-1830.  Also there were</w:t>
      </w:r>
      <w:r w:rsidR="00F03523">
        <w:rPr>
          <w:rFonts w:ascii="Arial" w:hAnsi="Arial" w:cs="Arial"/>
          <w:sz w:val="24"/>
          <w:szCs w:val="24"/>
        </w:rPr>
        <w:t xml:space="preserve"> strong protests that CGH have reduced access where as other GP surgeries have kept access open.</w:t>
      </w:r>
    </w:p>
    <w:p w14:paraId="40ACD677" w14:textId="41AC69B3" w:rsidR="00F03523" w:rsidRDefault="00F03523" w:rsidP="003A0C0B">
      <w:pPr>
        <w:pStyle w:val="NoSpacing"/>
        <w:ind w:left="360"/>
        <w:rPr>
          <w:rFonts w:ascii="Arial" w:hAnsi="Arial" w:cs="Arial"/>
          <w:sz w:val="24"/>
          <w:szCs w:val="24"/>
        </w:rPr>
      </w:pPr>
    </w:p>
    <w:p w14:paraId="0E5FC309" w14:textId="559226DF" w:rsidR="00F03523" w:rsidRDefault="00F03523" w:rsidP="003A0C0B">
      <w:pPr>
        <w:pStyle w:val="NoSpacing"/>
        <w:ind w:left="360"/>
        <w:rPr>
          <w:rFonts w:ascii="Arial" w:hAnsi="Arial" w:cs="Arial"/>
          <w:sz w:val="24"/>
          <w:szCs w:val="24"/>
        </w:rPr>
      </w:pPr>
      <w:proofErr w:type="gramStart"/>
      <w:r>
        <w:rPr>
          <w:rFonts w:ascii="Arial" w:hAnsi="Arial" w:cs="Arial"/>
          <w:sz w:val="24"/>
          <w:szCs w:val="24"/>
        </w:rPr>
        <w:t>eConsult</w:t>
      </w:r>
      <w:proofErr w:type="gramEnd"/>
      <w:r>
        <w:rPr>
          <w:rFonts w:ascii="Arial" w:hAnsi="Arial" w:cs="Arial"/>
          <w:sz w:val="24"/>
          <w:szCs w:val="24"/>
        </w:rPr>
        <w:t xml:space="preserve"> is paid for by NHCCG but concern</w:t>
      </w:r>
      <w:r w:rsidR="00D229CF">
        <w:rPr>
          <w:rFonts w:ascii="Arial" w:hAnsi="Arial" w:cs="Arial"/>
          <w:sz w:val="24"/>
          <w:szCs w:val="24"/>
        </w:rPr>
        <w:t>s about patient safety have led to</w:t>
      </w:r>
      <w:r>
        <w:rPr>
          <w:rFonts w:ascii="Arial" w:hAnsi="Arial" w:cs="Arial"/>
          <w:sz w:val="24"/>
          <w:szCs w:val="24"/>
        </w:rPr>
        <w:t xml:space="preserve"> access to be reduced.  Clinicians throughout CGH feel patient safety is the highest priority.  It was acknowledged that eConsult sometimes set the safety netting threshold too low which was frustrating for patients but being </w:t>
      </w:r>
      <w:r w:rsidR="00D229CF">
        <w:rPr>
          <w:rFonts w:ascii="Arial" w:hAnsi="Arial" w:cs="Arial"/>
          <w:sz w:val="24"/>
          <w:szCs w:val="24"/>
        </w:rPr>
        <w:t>re</w:t>
      </w:r>
      <w:r>
        <w:rPr>
          <w:rFonts w:ascii="Arial" w:hAnsi="Arial" w:cs="Arial"/>
          <w:sz w:val="24"/>
          <w:szCs w:val="24"/>
        </w:rPr>
        <w:t>directed to other services was clinically the most appropriate course.</w:t>
      </w:r>
    </w:p>
    <w:p w14:paraId="787EFA34" w14:textId="336F08D9" w:rsidR="009E3BDF" w:rsidRDefault="009E3BDF" w:rsidP="009E3BDF">
      <w:pPr>
        <w:pStyle w:val="NoSpacing"/>
        <w:ind w:left="360"/>
        <w:rPr>
          <w:rFonts w:ascii="Arial" w:hAnsi="Arial" w:cs="Arial"/>
          <w:sz w:val="24"/>
          <w:szCs w:val="24"/>
        </w:rPr>
      </w:pPr>
    </w:p>
    <w:p w14:paraId="45B342ED" w14:textId="5322CF88" w:rsidR="00F03523" w:rsidRPr="00B047C1" w:rsidRDefault="00F03523" w:rsidP="00F03523">
      <w:pPr>
        <w:pStyle w:val="NoSpacing"/>
        <w:numPr>
          <w:ilvl w:val="0"/>
          <w:numId w:val="1"/>
        </w:numPr>
        <w:rPr>
          <w:rFonts w:ascii="Arial" w:hAnsi="Arial" w:cs="Arial"/>
          <w:b/>
          <w:bCs/>
          <w:sz w:val="24"/>
          <w:szCs w:val="24"/>
        </w:rPr>
      </w:pPr>
      <w:r w:rsidRPr="00B047C1">
        <w:rPr>
          <w:rFonts w:ascii="Arial" w:hAnsi="Arial" w:cs="Arial"/>
          <w:b/>
          <w:bCs/>
          <w:sz w:val="24"/>
          <w:szCs w:val="24"/>
        </w:rPr>
        <w:t>Any Other Business</w:t>
      </w:r>
      <w:bookmarkStart w:id="0" w:name="_GoBack"/>
      <w:bookmarkEnd w:id="0"/>
    </w:p>
    <w:p w14:paraId="798063FA" w14:textId="77777777" w:rsidR="00F03523" w:rsidRDefault="00F03523" w:rsidP="00F03523">
      <w:pPr>
        <w:pStyle w:val="NoSpacing"/>
        <w:ind w:left="360"/>
        <w:rPr>
          <w:rFonts w:ascii="Arial" w:hAnsi="Arial" w:cs="Arial"/>
          <w:sz w:val="24"/>
          <w:szCs w:val="24"/>
        </w:rPr>
      </w:pPr>
    </w:p>
    <w:p w14:paraId="5E1D2242" w14:textId="54999356" w:rsidR="00F03523" w:rsidRDefault="00F03523" w:rsidP="00F03523">
      <w:pPr>
        <w:pStyle w:val="NoSpacing"/>
        <w:ind w:left="360"/>
        <w:rPr>
          <w:rFonts w:ascii="Arial" w:hAnsi="Arial" w:cs="Arial"/>
          <w:sz w:val="24"/>
          <w:szCs w:val="24"/>
        </w:rPr>
      </w:pPr>
      <w:r>
        <w:rPr>
          <w:rFonts w:ascii="Arial" w:hAnsi="Arial" w:cs="Arial"/>
          <w:sz w:val="24"/>
          <w:szCs w:val="24"/>
        </w:rPr>
        <w:t>Mental Health Services – Dr Webster is our MH special interest GP and CGH have 2 MH workers as well as Mind.  CGH is looking at collaborative working with the Trust to see how we can utilise a third MH worker.  CGH is a</w:t>
      </w:r>
      <w:r w:rsidR="00D229CF">
        <w:rPr>
          <w:rFonts w:ascii="Arial" w:hAnsi="Arial" w:cs="Arial"/>
          <w:sz w:val="24"/>
          <w:szCs w:val="24"/>
        </w:rPr>
        <w:t>lso looking to work with iT</w:t>
      </w:r>
      <w:r>
        <w:rPr>
          <w:rFonts w:ascii="Arial" w:hAnsi="Arial" w:cs="Arial"/>
          <w:sz w:val="24"/>
          <w:szCs w:val="24"/>
        </w:rPr>
        <w:t>alk.</w:t>
      </w:r>
    </w:p>
    <w:p w14:paraId="16813230" w14:textId="756F26D0" w:rsidR="00F03523" w:rsidRDefault="00F03523" w:rsidP="00F03523">
      <w:pPr>
        <w:pStyle w:val="NoSpacing"/>
        <w:ind w:left="360"/>
        <w:rPr>
          <w:rFonts w:ascii="Arial" w:hAnsi="Arial" w:cs="Arial"/>
          <w:sz w:val="24"/>
          <w:szCs w:val="24"/>
        </w:rPr>
      </w:pPr>
    </w:p>
    <w:p w14:paraId="4430EF6D" w14:textId="26A4F8EF" w:rsidR="00F03523" w:rsidRDefault="00F03523" w:rsidP="00F03523">
      <w:pPr>
        <w:pStyle w:val="NoSpacing"/>
        <w:ind w:left="360"/>
        <w:rPr>
          <w:rFonts w:ascii="Arial" w:hAnsi="Arial" w:cs="Arial"/>
          <w:sz w:val="24"/>
          <w:szCs w:val="24"/>
        </w:rPr>
      </w:pPr>
      <w:r>
        <w:rPr>
          <w:rFonts w:ascii="Arial" w:hAnsi="Arial" w:cs="Arial"/>
          <w:sz w:val="24"/>
          <w:szCs w:val="24"/>
        </w:rPr>
        <w:t>Bereavement protocol – this is being finalised to ensure support and information is given to the bereaved.</w:t>
      </w:r>
    </w:p>
    <w:p w14:paraId="21EEBEB2" w14:textId="5F166C48" w:rsidR="00F03523" w:rsidRDefault="00F03523" w:rsidP="00F03523">
      <w:pPr>
        <w:pStyle w:val="NoSpacing"/>
        <w:ind w:left="360"/>
        <w:rPr>
          <w:rFonts w:ascii="Arial" w:hAnsi="Arial" w:cs="Arial"/>
          <w:sz w:val="24"/>
          <w:szCs w:val="24"/>
        </w:rPr>
      </w:pPr>
    </w:p>
    <w:p w14:paraId="7A44FA24" w14:textId="771687BE" w:rsidR="00F03523" w:rsidRDefault="00F03523" w:rsidP="00F03523">
      <w:pPr>
        <w:pStyle w:val="NoSpacing"/>
        <w:ind w:left="360"/>
        <w:rPr>
          <w:rFonts w:ascii="Arial" w:hAnsi="Arial" w:cs="Arial"/>
          <w:sz w:val="24"/>
          <w:szCs w:val="24"/>
        </w:rPr>
      </w:pPr>
      <w:r>
        <w:rPr>
          <w:rFonts w:ascii="Arial" w:hAnsi="Arial" w:cs="Arial"/>
          <w:sz w:val="24"/>
          <w:szCs w:val="24"/>
        </w:rPr>
        <w:t>CGH List – our list will not close.</w:t>
      </w:r>
    </w:p>
    <w:p w14:paraId="366278FD" w14:textId="676A802E" w:rsidR="00F03523" w:rsidRDefault="00F03523" w:rsidP="00F03523">
      <w:pPr>
        <w:pStyle w:val="NoSpacing"/>
        <w:ind w:left="360"/>
        <w:rPr>
          <w:rFonts w:ascii="Arial" w:hAnsi="Arial" w:cs="Arial"/>
          <w:sz w:val="24"/>
          <w:szCs w:val="24"/>
        </w:rPr>
      </w:pPr>
    </w:p>
    <w:p w14:paraId="7BC450FB" w14:textId="7B556A72" w:rsidR="00F03523" w:rsidRDefault="00D229CF" w:rsidP="00F03523">
      <w:pPr>
        <w:pStyle w:val="NoSpacing"/>
        <w:ind w:left="360"/>
        <w:rPr>
          <w:rFonts w:ascii="Arial" w:hAnsi="Arial" w:cs="Arial"/>
          <w:sz w:val="24"/>
          <w:szCs w:val="24"/>
        </w:rPr>
      </w:pPr>
      <w:r>
        <w:rPr>
          <w:rFonts w:ascii="Arial" w:hAnsi="Arial" w:cs="Arial"/>
          <w:sz w:val="24"/>
          <w:szCs w:val="24"/>
        </w:rPr>
        <w:t>Hampshire T</w:t>
      </w:r>
      <w:r w:rsidR="00F03523">
        <w:rPr>
          <w:rFonts w:ascii="Arial" w:hAnsi="Arial" w:cs="Arial"/>
          <w:sz w:val="24"/>
          <w:szCs w:val="24"/>
        </w:rPr>
        <w:t xml:space="preserve">ogether – this is looking at </w:t>
      </w:r>
      <w:r w:rsidR="000D0B06">
        <w:rPr>
          <w:rFonts w:ascii="Arial" w:hAnsi="Arial" w:cs="Arial"/>
          <w:sz w:val="24"/>
          <w:szCs w:val="24"/>
        </w:rPr>
        <w:t>councils and Primary Care working together for</w:t>
      </w:r>
      <w:r w:rsidR="00F03523">
        <w:rPr>
          <w:rFonts w:ascii="Arial" w:hAnsi="Arial" w:cs="Arial"/>
          <w:sz w:val="24"/>
          <w:szCs w:val="24"/>
        </w:rPr>
        <w:t xml:space="preserve"> social care </w:t>
      </w:r>
      <w:r w:rsidR="000D0B06">
        <w:rPr>
          <w:rFonts w:ascii="Arial" w:hAnsi="Arial" w:cs="Arial"/>
          <w:sz w:val="24"/>
          <w:szCs w:val="24"/>
        </w:rPr>
        <w:t>potentially in the same spaces.</w:t>
      </w:r>
    </w:p>
    <w:p w14:paraId="6EFCE3C3" w14:textId="76BAAB5B" w:rsidR="000D0B06" w:rsidRDefault="000D0B06" w:rsidP="00F03523">
      <w:pPr>
        <w:pStyle w:val="NoSpacing"/>
        <w:ind w:left="360"/>
        <w:rPr>
          <w:rFonts w:ascii="Arial" w:hAnsi="Arial" w:cs="Arial"/>
          <w:sz w:val="24"/>
          <w:szCs w:val="24"/>
        </w:rPr>
      </w:pPr>
    </w:p>
    <w:p w14:paraId="724CCB40" w14:textId="19880FDB" w:rsidR="000D0B06" w:rsidRDefault="000D0B06" w:rsidP="00F03523">
      <w:pPr>
        <w:pStyle w:val="NoSpacing"/>
        <w:ind w:left="360"/>
        <w:rPr>
          <w:rFonts w:ascii="Arial" w:hAnsi="Arial" w:cs="Arial"/>
          <w:sz w:val="24"/>
          <w:szCs w:val="24"/>
        </w:rPr>
      </w:pPr>
      <w:r>
        <w:rPr>
          <w:rFonts w:ascii="Arial" w:hAnsi="Arial" w:cs="Arial"/>
          <w:sz w:val="24"/>
          <w:szCs w:val="24"/>
        </w:rPr>
        <w:t>Retirement of Chair – Lilian Turner thanked everyone for their support and it was agreed a separate meeting would take place to nominate and elect a chair.</w:t>
      </w:r>
    </w:p>
    <w:p w14:paraId="13D5036D" w14:textId="6DF12F48" w:rsidR="000D0B06" w:rsidRDefault="000D0B06" w:rsidP="00F03523">
      <w:pPr>
        <w:pStyle w:val="NoSpacing"/>
        <w:ind w:left="360"/>
        <w:rPr>
          <w:rFonts w:ascii="Arial" w:hAnsi="Arial" w:cs="Arial"/>
          <w:sz w:val="24"/>
          <w:szCs w:val="24"/>
        </w:rPr>
      </w:pPr>
    </w:p>
    <w:p w14:paraId="58AFD052" w14:textId="6648D7C1" w:rsidR="000D0B06" w:rsidRPr="00B047C1" w:rsidRDefault="000D0B06" w:rsidP="000D0B06">
      <w:pPr>
        <w:pStyle w:val="NoSpacing"/>
        <w:numPr>
          <w:ilvl w:val="0"/>
          <w:numId w:val="1"/>
        </w:numPr>
        <w:rPr>
          <w:rFonts w:ascii="Arial" w:hAnsi="Arial" w:cs="Arial"/>
          <w:b/>
          <w:bCs/>
          <w:sz w:val="24"/>
          <w:szCs w:val="24"/>
        </w:rPr>
      </w:pPr>
      <w:r w:rsidRPr="00B047C1">
        <w:rPr>
          <w:rFonts w:ascii="Arial" w:hAnsi="Arial" w:cs="Arial"/>
          <w:b/>
          <w:bCs/>
          <w:sz w:val="24"/>
          <w:szCs w:val="24"/>
        </w:rPr>
        <w:t>Next Meeting</w:t>
      </w:r>
    </w:p>
    <w:p w14:paraId="138A0359" w14:textId="4640486F" w:rsidR="000D0B06" w:rsidRPr="00273397" w:rsidRDefault="000D0B06" w:rsidP="000D0B06">
      <w:pPr>
        <w:pStyle w:val="NoSpacing"/>
        <w:ind w:left="360"/>
        <w:rPr>
          <w:rFonts w:ascii="Arial" w:hAnsi="Arial" w:cs="Arial"/>
          <w:sz w:val="24"/>
          <w:szCs w:val="24"/>
        </w:rPr>
      </w:pPr>
      <w:r>
        <w:rPr>
          <w:rFonts w:ascii="Arial" w:hAnsi="Arial" w:cs="Arial"/>
          <w:sz w:val="24"/>
          <w:szCs w:val="24"/>
        </w:rPr>
        <w:t>The next meeting is 12.05.21 at 6pm</w:t>
      </w:r>
    </w:p>
    <w:p w14:paraId="3DCBD6BC" w14:textId="4FF9BF44" w:rsidR="00273397" w:rsidRPr="00273397" w:rsidRDefault="00273397" w:rsidP="00273397">
      <w:pPr>
        <w:pStyle w:val="NoSpacing"/>
        <w:rPr>
          <w:rFonts w:ascii="Arial" w:hAnsi="Arial" w:cs="Arial"/>
          <w:sz w:val="24"/>
          <w:szCs w:val="24"/>
        </w:rPr>
      </w:pPr>
    </w:p>
    <w:p w14:paraId="3B2B6CCB" w14:textId="0BF98077" w:rsidR="00273397" w:rsidRPr="00273397" w:rsidRDefault="00273397" w:rsidP="00273397">
      <w:pPr>
        <w:pStyle w:val="NoSpacing"/>
        <w:rPr>
          <w:rFonts w:ascii="Arial" w:hAnsi="Arial" w:cs="Arial"/>
          <w:sz w:val="24"/>
          <w:szCs w:val="24"/>
        </w:rPr>
      </w:pPr>
    </w:p>
    <w:p w14:paraId="7DC20B1A" w14:textId="1830D54A" w:rsidR="00273397" w:rsidRPr="00273397" w:rsidRDefault="00273397" w:rsidP="00273397">
      <w:pPr>
        <w:pStyle w:val="NoSpacing"/>
        <w:rPr>
          <w:rFonts w:ascii="Arial" w:hAnsi="Arial" w:cs="Arial"/>
          <w:sz w:val="24"/>
          <w:szCs w:val="24"/>
        </w:rPr>
      </w:pPr>
    </w:p>
    <w:p w14:paraId="247340A4" w14:textId="7483955D" w:rsidR="00273397" w:rsidRPr="00273397" w:rsidRDefault="00273397" w:rsidP="00273397">
      <w:pPr>
        <w:pStyle w:val="NoSpacing"/>
        <w:rPr>
          <w:rFonts w:ascii="Arial" w:hAnsi="Arial" w:cs="Arial"/>
          <w:sz w:val="24"/>
          <w:szCs w:val="24"/>
        </w:rPr>
      </w:pPr>
    </w:p>
    <w:p w14:paraId="7705FD0E" w14:textId="3BC9EE0F" w:rsidR="00273397" w:rsidRPr="00273397" w:rsidRDefault="00273397" w:rsidP="00273397">
      <w:pPr>
        <w:pStyle w:val="NoSpacing"/>
        <w:rPr>
          <w:rFonts w:ascii="Arial" w:hAnsi="Arial" w:cs="Arial"/>
          <w:sz w:val="24"/>
          <w:szCs w:val="24"/>
        </w:rPr>
      </w:pPr>
    </w:p>
    <w:p w14:paraId="4CBE858C" w14:textId="44162C5E" w:rsidR="00273397" w:rsidRPr="00273397" w:rsidRDefault="00273397" w:rsidP="00273397">
      <w:pPr>
        <w:pStyle w:val="NoSpacing"/>
        <w:rPr>
          <w:rFonts w:ascii="Arial" w:hAnsi="Arial" w:cs="Arial"/>
          <w:sz w:val="24"/>
          <w:szCs w:val="24"/>
        </w:rPr>
      </w:pPr>
    </w:p>
    <w:p w14:paraId="21B0EA31" w14:textId="1B151DB0" w:rsidR="00273397" w:rsidRPr="00273397" w:rsidRDefault="00273397" w:rsidP="00273397">
      <w:pPr>
        <w:pStyle w:val="NoSpacing"/>
        <w:rPr>
          <w:rFonts w:ascii="Arial" w:hAnsi="Arial" w:cs="Arial"/>
          <w:sz w:val="24"/>
          <w:szCs w:val="24"/>
        </w:rPr>
      </w:pPr>
    </w:p>
    <w:p w14:paraId="1420B225" w14:textId="77777777" w:rsidR="00273397" w:rsidRPr="00273397" w:rsidRDefault="00273397" w:rsidP="00273397">
      <w:pPr>
        <w:pStyle w:val="NoSpacing"/>
        <w:rPr>
          <w:rFonts w:ascii="Arial" w:hAnsi="Arial" w:cs="Arial"/>
          <w:sz w:val="24"/>
          <w:szCs w:val="24"/>
        </w:rPr>
      </w:pPr>
    </w:p>
    <w:sectPr w:rsidR="00273397" w:rsidRPr="00273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55C2"/>
    <w:multiLevelType w:val="hybridMultilevel"/>
    <w:tmpl w:val="D7AC9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97"/>
    <w:rsid w:val="00000384"/>
    <w:rsid w:val="000D0B06"/>
    <w:rsid w:val="00273397"/>
    <w:rsid w:val="00281F8A"/>
    <w:rsid w:val="003355E6"/>
    <w:rsid w:val="003858D0"/>
    <w:rsid w:val="003A0C0B"/>
    <w:rsid w:val="00445AE1"/>
    <w:rsid w:val="006A0DE7"/>
    <w:rsid w:val="00873E27"/>
    <w:rsid w:val="00892191"/>
    <w:rsid w:val="008A31DF"/>
    <w:rsid w:val="008D71BC"/>
    <w:rsid w:val="009C4BF0"/>
    <w:rsid w:val="009E3BDF"/>
    <w:rsid w:val="00AA23AF"/>
    <w:rsid w:val="00B047C1"/>
    <w:rsid w:val="00C9302E"/>
    <w:rsid w:val="00D229CF"/>
    <w:rsid w:val="00D86627"/>
    <w:rsid w:val="00EF6352"/>
    <w:rsid w:val="00F03523"/>
    <w:rsid w:val="00F80598"/>
    <w:rsid w:val="00FF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3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dc:creator>
  <cp:lastModifiedBy>NHS</cp:lastModifiedBy>
  <cp:revision>2</cp:revision>
  <dcterms:created xsi:type="dcterms:W3CDTF">2021-05-13T13:30:00Z</dcterms:created>
  <dcterms:modified xsi:type="dcterms:W3CDTF">2021-05-13T13:30:00Z</dcterms:modified>
</cp:coreProperties>
</file>